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E57AB" w14:textId="5EF0220A" w:rsidR="004A0EBA" w:rsidRPr="00F03FFC" w:rsidRDefault="00F03FFC" w:rsidP="00203F1C">
      <w:pPr>
        <w:rPr>
          <w:b/>
        </w:rPr>
      </w:pPr>
      <w:bookmarkStart w:id="0" w:name="_GoBack"/>
      <w:bookmarkEnd w:id="0"/>
      <w:r w:rsidRPr="00F03FFC">
        <w:rPr>
          <w:b/>
        </w:rPr>
        <w:t xml:space="preserve">Northern Territory of Australia – </w:t>
      </w:r>
      <w:r w:rsidRPr="00F03FFC">
        <w:rPr>
          <w:b/>
          <w:i/>
        </w:rPr>
        <w:t>Mining Management Act</w:t>
      </w:r>
      <w:r w:rsidR="003617FB">
        <w:rPr>
          <w:b/>
          <w:i/>
        </w:rPr>
        <w:t xml:space="preserve"> 2001</w:t>
      </w:r>
    </w:p>
    <w:p w14:paraId="6126157C" w14:textId="41F7445C" w:rsidR="00F03FFC" w:rsidRDefault="00F03FFC" w:rsidP="00627F2C">
      <w:pPr>
        <w:spacing w:before="120" w:after="120"/>
      </w:pPr>
      <w:r>
        <w:t xml:space="preserve">It is recommended that the Mining Management Plan </w:t>
      </w:r>
      <w:r w:rsidR="003617FB">
        <w:t xml:space="preserve">(MMP) </w:t>
      </w:r>
      <w:r>
        <w:t>is completed in conjunction with the user guide</w:t>
      </w:r>
      <w:r w:rsidR="005B2F84">
        <w:t xml:space="preserve"> </w:t>
      </w:r>
      <w:r>
        <w:t xml:space="preserve">available on the </w:t>
      </w:r>
      <w:hyperlink r:id="rId8" w:history="1">
        <w:r w:rsidRPr="00A017F7">
          <w:rPr>
            <w:rStyle w:val="Hyperlink"/>
          </w:rPr>
          <w:t>Northern Territory Government website.</w:t>
        </w:r>
      </w:hyperlink>
      <w:r w:rsidR="00627F2C">
        <w:rPr>
          <w:rStyle w:val="Hyperlink"/>
        </w:rPr>
        <w:t xml:space="preserve"> </w:t>
      </w:r>
      <w:r w:rsidR="00627F2C">
        <w:rPr>
          <w:rStyle w:val="Hyperlink"/>
        </w:rPr>
        <w:br/>
      </w:r>
    </w:p>
    <w:p w14:paraId="0D131223" w14:textId="6E4B500F" w:rsidR="00F03FFC" w:rsidRDefault="00F03FFC" w:rsidP="00F03FFC">
      <w:pPr>
        <w:pStyle w:val="Heading1"/>
      </w:pPr>
      <w:bookmarkStart w:id="1" w:name="_Section_1_–_1"/>
      <w:bookmarkStart w:id="2" w:name="_Toc67408940"/>
      <w:bookmarkStart w:id="3" w:name="_Toc67408963"/>
      <w:bookmarkStart w:id="4" w:name="_Toc67409153"/>
      <w:bookmarkStart w:id="5" w:name="_Toc67409538"/>
      <w:bookmarkEnd w:id="1"/>
      <w:r w:rsidRPr="00C179BE">
        <w:t>Section 1</w:t>
      </w:r>
      <w:r>
        <w:t xml:space="preserve"> – Project Details</w:t>
      </w:r>
      <w:bookmarkEnd w:id="2"/>
      <w:bookmarkEnd w:id="3"/>
      <w:bookmarkEnd w:id="4"/>
      <w:bookmarkEnd w:id="5"/>
    </w:p>
    <w:tbl>
      <w:tblPr>
        <w:tblStyle w:val="TableGrid"/>
        <w:tblW w:w="9639" w:type="dxa"/>
        <w:tblLook w:val="04A0" w:firstRow="1" w:lastRow="0" w:firstColumn="1" w:lastColumn="0" w:noHBand="0" w:noVBand="1"/>
      </w:tblPr>
      <w:tblGrid>
        <w:gridCol w:w="3260"/>
        <w:gridCol w:w="6379"/>
      </w:tblGrid>
      <w:tr w:rsidR="00F03FFC" w14:paraId="1B00491F" w14:textId="77777777" w:rsidTr="00E336E9">
        <w:trPr>
          <w:trHeight w:hRule="exact" w:val="709"/>
        </w:trPr>
        <w:tc>
          <w:tcPr>
            <w:tcW w:w="3256" w:type="dxa"/>
            <w:tcMar>
              <w:top w:w="57" w:type="dxa"/>
              <w:bottom w:w="57" w:type="dxa"/>
            </w:tcMar>
          </w:tcPr>
          <w:p w14:paraId="2FAB8542" w14:textId="77777777" w:rsidR="00F03FFC" w:rsidRPr="00A017F7" w:rsidRDefault="00F03FFC" w:rsidP="00CA39FB">
            <w:r w:rsidRPr="00A017F7">
              <w:rPr>
                <w:b/>
              </w:rPr>
              <w:t>Project Name</w:t>
            </w:r>
            <w:r>
              <w:rPr>
                <w:b/>
              </w:rPr>
              <w:br/>
            </w:r>
            <w:r w:rsidRPr="00A017F7">
              <w:rPr>
                <w:sz w:val="18"/>
                <w:szCs w:val="18"/>
              </w:rPr>
              <w:t>Provide new or existing project name</w:t>
            </w:r>
          </w:p>
        </w:tc>
        <w:tc>
          <w:tcPr>
            <w:tcW w:w="6372" w:type="dxa"/>
            <w:tcMar>
              <w:top w:w="57" w:type="dxa"/>
              <w:bottom w:w="57" w:type="dxa"/>
            </w:tcMar>
          </w:tcPr>
          <w:p w14:paraId="622405D3" w14:textId="6AAA936E" w:rsidR="00F03FFC" w:rsidRPr="00EF4734" w:rsidRDefault="00190157" w:rsidP="00CA39FB">
            <w:pPr>
              <w:rPr>
                <w:szCs w:val="18"/>
              </w:rPr>
            </w:pPr>
            <w:r>
              <w:rPr>
                <w:szCs w:val="18"/>
              </w:rPr>
              <w:t>Graveyard Bore</w:t>
            </w:r>
          </w:p>
        </w:tc>
      </w:tr>
    </w:tbl>
    <w:p w14:paraId="7501D917" w14:textId="77777777" w:rsidR="00F03FFC" w:rsidRDefault="00F03FFC" w:rsidP="00F03FFC">
      <w:pPr>
        <w:rPr>
          <w:sz w:val="18"/>
          <w:szCs w:val="18"/>
        </w:rPr>
      </w:pPr>
    </w:p>
    <w:tbl>
      <w:tblPr>
        <w:tblStyle w:val="TableGrid"/>
        <w:tblW w:w="9639" w:type="dxa"/>
        <w:tblLook w:val="04A0" w:firstRow="1" w:lastRow="0" w:firstColumn="1" w:lastColumn="0" w:noHBand="0" w:noVBand="1"/>
      </w:tblPr>
      <w:tblGrid>
        <w:gridCol w:w="3260"/>
        <w:gridCol w:w="6379"/>
      </w:tblGrid>
      <w:tr w:rsidR="00F03FFC" w14:paraId="66BDCBB8" w14:textId="77777777" w:rsidTr="00F43B5B">
        <w:trPr>
          <w:trHeight w:hRule="exact" w:val="866"/>
        </w:trPr>
        <w:tc>
          <w:tcPr>
            <w:tcW w:w="3256" w:type="dxa"/>
            <w:tcMar>
              <w:top w:w="57" w:type="dxa"/>
              <w:bottom w:w="57" w:type="dxa"/>
            </w:tcMar>
          </w:tcPr>
          <w:p w14:paraId="62F23559" w14:textId="77777777" w:rsidR="00F03FFC" w:rsidRPr="00A017F7" w:rsidRDefault="00F03FFC" w:rsidP="00CA39FB">
            <w:r>
              <w:rPr>
                <w:b/>
              </w:rPr>
              <w:t>Authorisation Number</w:t>
            </w:r>
            <w:r>
              <w:rPr>
                <w:b/>
              </w:rPr>
              <w:br/>
            </w:r>
            <w:r>
              <w:rPr>
                <w:sz w:val="18"/>
                <w:szCs w:val="18"/>
              </w:rPr>
              <w:t>Insert existing authorisation number, where applicable</w:t>
            </w:r>
          </w:p>
        </w:tc>
        <w:tc>
          <w:tcPr>
            <w:tcW w:w="6372" w:type="dxa"/>
            <w:tcMar>
              <w:top w:w="57" w:type="dxa"/>
              <w:bottom w:w="57" w:type="dxa"/>
            </w:tcMar>
          </w:tcPr>
          <w:p w14:paraId="00F58A0D" w14:textId="4AC4F473" w:rsidR="00F03FFC" w:rsidRPr="00EF4734" w:rsidRDefault="00190157" w:rsidP="00CA39FB">
            <w:pPr>
              <w:rPr>
                <w:szCs w:val="18"/>
              </w:rPr>
            </w:pPr>
            <w:r>
              <w:rPr>
                <w:szCs w:val="18"/>
              </w:rPr>
              <w:t>5</w:t>
            </w:r>
            <w:r w:rsidRPr="00190157">
              <w:rPr>
                <w:szCs w:val="18"/>
                <w:vertAlign w:val="superscript"/>
              </w:rPr>
              <w:t>th</w:t>
            </w:r>
            <w:r>
              <w:rPr>
                <w:szCs w:val="18"/>
              </w:rPr>
              <w:t xml:space="preserve"> </w:t>
            </w:r>
            <w:r w:rsidRPr="00190157">
              <w:rPr>
                <w:szCs w:val="18"/>
              </w:rPr>
              <w:t>Amendment (0922-01)</w:t>
            </w:r>
          </w:p>
        </w:tc>
      </w:tr>
    </w:tbl>
    <w:p w14:paraId="1A3D3820" w14:textId="77777777" w:rsidR="00F03FFC" w:rsidRDefault="00F03FFC" w:rsidP="00F03FFC">
      <w:pPr>
        <w:rPr>
          <w:sz w:val="18"/>
          <w:szCs w:val="18"/>
        </w:rPr>
      </w:pPr>
    </w:p>
    <w:tbl>
      <w:tblPr>
        <w:tblStyle w:val="TableGrid"/>
        <w:tblW w:w="9639" w:type="dxa"/>
        <w:tblLook w:val="04A0" w:firstRow="1" w:lastRow="0" w:firstColumn="1" w:lastColumn="0" w:noHBand="0" w:noVBand="1"/>
      </w:tblPr>
      <w:tblGrid>
        <w:gridCol w:w="3262"/>
        <w:gridCol w:w="6377"/>
      </w:tblGrid>
      <w:tr w:rsidR="00F03FFC" w14:paraId="644E18F2" w14:textId="77777777" w:rsidTr="00F43B5B">
        <w:trPr>
          <w:trHeight w:hRule="exact" w:val="812"/>
        </w:trPr>
        <w:tc>
          <w:tcPr>
            <w:tcW w:w="3260" w:type="dxa"/>
            <w:tcMar>
              <w:top w:w="57" w:type="dxa"/>
              <w:bottom w:w="57" w:type="dxa"/>
            </w:tcMar>
          </w:tcPr>
          <w:p w14:paraId="399EE03E" w14:textId="77777777" w:rsidR="00F03FFC" w:rsidRPr="00A017F7" w:rsidRDefault="00F03FFC" w:rsidP="00CA39FB">
            <w:r>
              <w:rPr>
                <w:b/>
              </w:rPr>
              <w:t>Operator Name</w:t>
            </w:r>
            <w:r>
              <w:rPr>
                <w:b/>
              </w:rPr>
              <w:br/>
            </w:r>
            <w:r>
              <w:rPr>
                <w:sz w:val="18"/>
                <w:szCs w:val="18"/>
              </w:rPr>
              <w:t>Use ASIC-ABR registered name (if a company), or name of the applicant</w:t>
            </w:r>
          </w:p>
        </w:tc>
        <w:tc>
          <w:tcPr>
            <w:tcW w:w="6373" w:type="dxa"/>
            <w:tcMar>
              <w:top w:w="57" w:type="dxa"/>
              <w:bottom w:w="57" w:type="dxa"/>
            </w:tcMar>
          </w:tcPr>
          <w:p w14:paraId="326E4FE7" w14:textId="141870CC" w:rsidR="00190157" w:rsidRPr="00190157" w:rsidRDefault="00190157" w:rsidP="00190157">
            <w:pPr>
              <w:rPr>
                <w:szCs w:val="18"/>
              </w:rPr>
            </w:pPr>
            <w:r w:rsidRPr="00190157">
              <w:rPr>
                <w:szCs w:val="18"/>
              </w:rPr>
              <w:t>Ferdies Find Pty Ltd (ABN</w:t>
            </w:r>
            <w:proofErr w:type="gramStart"/>
            <w:r w:rsidRPr="00190157">
              <w:rPr>
                <w:szCs w:val="18"/>
              </w:rPr>
              <w:t>:96</w:t>
            </w:r>
            <w:proofErr w:type="gramEnd"/>
            <w:r w:rsidRPr="00190157">
              <w:rPr>
                <w:szCs w:val="18"/>
              </w:rPr>
              <w:t xml:space="preserve"> 168 969 971). Ferdies Find Pty Ltd is a 100% wholly</w:t>
            </w:r>
            <w:r>
              <w:rPr>
                <w:szCs w:val="18"/>
              </w:rPr>
              <w:t xml:space="preserve"> owned </w:t>
            </w:r>
            <w:r w:rsidRPr="00190157">
              <w:rPr>
                <w:szCs w:val="18"/>
              </w:rPr>
              <w:t>subsidiary of iCopper Pty Ltd (ABN</w:t>
            </w:r>
            <w:proofErr w:type="gramStart"/>
            <w:r w:rsidRPr="00190157">
              <w:rPr>
                <w:szCs w:val="18"/>
              </w:rPr>
              <w:t>:12</w:t>
            </w:r>
            <w:proofErr w:type="gramEnd"/>
            <w:r w:rsidRPr="00190157">
              <w:rPr>
                <w:szCs w:val="18"/>
              </w:rPr>
              <w:t xml:space="preserve"> 632 639 822).</w:t>
            </w:r>
          </w:p>
          <w:p w14:paraId="1F0D8257" w14:textId="4CFC0DD6" w:rsidR="00F03FFC" w:rsidRPr="00EF4734" w:rsidRDefault="00190157" w:rsidP="00190157">
            <w:pPr>
              <w:rPr>
                <w:szCs w:val="18"/>
              </w:rPr>
            </w:pPr>
            <w:proofErr w:type="gramStart"/>
            <w:r w:rsidRPr="00190157">
              <w:rPr>
                <w:szCs w:val="18"/>
              </w:rPr>
              <w:t>subsidiary</w:t>
            </w:r>
            <w:proofErr w:type="gramEnd"/>
            <w:r w:rsidRPr="00190157">
              <w:rPr>
                <w:szCs w:val="18"/>
              </w:rPr>
              <w:t xml:space="preserve"> of iCopper Pty Ltd (ABN:12 632 639 822).</w:t>
            </w:r>
          </w:p>
        </w:tc>
      </w:tr>
      <w:tr w:rsidR="00C47005" w14:paraId="1EF0A6AB" w14:textId="77777777" w:rsidTr="00F43B5B">
        <w:trPr>
          <w:trHeight w:hRule="exact" w:val="812"/>
        </w:trPr>
        <w:tc>
          <w:tcPr>
            <w:tcW w:w="3260" w:type="dxa"/>
            <w:tcMar>
              <w:top w:w="57" w:type="dxa"/>
              <w:bottom w:w="57" w:type="dxa"/>
            </w:tcMar>
          </w:tcPr>
          <w:p w14:paraId="67E62C56" w14:textId="1E3A1242" w:rsidR="00C47005" w:rsidRDefault="00C47005" w:rsidP="00CA39FB">
            <w:pPr>
              <w:rPr>
                <w:b/>
              </w:rPr>
            </w:pPr>
            <w:r>
              <w:rPr>
                <w:b/>
              </w:rPr>
              <w:t xml:space="preserve">Operator ABN and </w:t>
            </w:r>
            <w:r w:rsidR="006F1EA6">
              <w:rPr>
                <w:b/>
              </w:rPr>
              <w:t>ACN</w:t>
            </w:r>
            <w:r>
              <w:rPr>
                <w:b/>
              </w:rPr>
              <w:t xml:space="preserve"> numbers</w:t>
            </w:r>
          </w:p>
        </w:tc>
        <w:tc>
          <w:tcPr>
            <w:tcW w:w="6373" w:type="dxa"/>
            <w:tcMar>
              <w:top w:w="57" w:type="dxa"/>
              <w:bottom w:w="57" w:type="dxa"/>
            </w:tcMar>
          </w:tcPr>
          <w:p w14:paraId="3F0E38D7" w14:textId="5C85C88B" w:rsidR="00190157" w:rsidRPr="00190157" w:rsidRDefault="00190157" w:rsidP="00190157">
            <w:pPr>
              <w:rPr>
                <w:szCs w:val="18"/>
              </w:rPr>
            </w:pPr>
            <w:r w:rsidRPr="00190157">
              <w:rPr>
                <w:szCs w:val="18"/>
              </w:rPr>
              <w:t>Ferdies Find Pty Ltd (ABN</w:t>
            </w:r>
            <w:proofErr w:type="gramStart"/>
            <w:r w:rsidRPr="00190157">
              <w:rPr>
                <w:szCs w:val="18"/>
              </w:rPr>
              <w:t>:96</w:t>
            </w:r>
            <w:proofErr w:type="gramEnd"/>
            <w:r w:rsidRPr="00190157">
              <w:rPr>
                <w:szCs w:val="18"/>
              </w:rPr>
              <w:t xml:space="preserve"> 168 969 971). Ferdies Find Pty Ltd is a 100% wholly</w:t>
            </w:r>
            <w:r>
              <w:rPr>
                <w:szCs w:val="18"/>
              </w:rPr>
              <w:t xml:space="preserve"> owned </w:t>
            </w:r>
            <w:r w:rsidRPr="00190157">
              <w:rPr>
                <w:szCs w:val="18"/>
              </w:rPr>
              <w:t>subsidiary of iCopper Pty Ltd (ABN</w:t>
            </w:r>
            <w:proofErr w:type="gramStart"/>
            <w:r w:rsidRPr="00190157">
              <w:rPr>
                <w:szCs w:val="18"/>
              </w:rPr>
              <w:t>:12</w:t>
            </w:r>
            <w:proofErr w:type="gramEnd"/>
            <w:r w:rsidRPr="00190157">
              <w:rPr>
                <w:szCs w:val="18"/>
              </w:rPr>
              <w:t xml:space="preserve"> 632 639 822).</w:t>
            </w:r>
          </w:p>
          <w:p w14:paraId="043FCEE4" w14:textId="77777777" w:rsidR="00C47005" w:rsidRPr="00EF4734" w:rsidRDefault="00C47005" w:rsidP="00CA39FB">
            <w:pPr>
              <w:rPr>
                <w:szCs w:val="18"/>
              </w:rPr>
            </w:pPr>
          </w:p>
        </w:tc>
      </w:tr>
    </w:tbl>
    <w:p w14:paraId="231FF7D9" w14:textId="77777777" w:rsidR="00F03FFC" w:rsidRDefault="00F03FFC" w:rsidP="00F03FFC">
      <w:pPr>
        <w:rPr>
          <w:sz w:val="18"/>
          <w:szCs w:val="18"/>
        </w:rPr>
      </w:pPr>
    </w:p>
    <w:tbl>
      <w:tblPr>
        <w:tblStyle w:val="TableGrid"/>
        <w:tblW w:w="9639" w:type="dxa"/>
        <w:tblLayout w:type="fixed"/>
        <w:tblLook w:val="04A0" w:firstRow="1" w:lastRow="0" w:firstColumn="1" w:lastColumn="0" w:noHBand="0" w:noVBand="1"/>
      </w:tblPr>
      <w:tblGrid>
        <w:gridCol w:w="3262"/>
        <w:gridCol w:w="6377"/>
      </w:tblGrid>
      <w:tr w:rsidR="00F03FFC" w14:paraId="7B80BCA0" w14:textId="77777777" w:rsidTr="00E336E9">
        <w:trPr>
          <w:trHeight w:hRule="exact" w:val="2552"/>
        </w:trPr>
        <w:tc>
          <w:tcPr>
            <w:tcW w:w="3260" w:type="dxa"/>
            <w:tcMar>
              <w:top w:w="57" w:type="dxa"/>
              <w:bottom w:w="57" w:type="dxa"/>
            </w:tcMar>
          </w:tcPr>
          <w:p w14:paraId="1C7403F2" w14:textId="77777777" w:rsidR="00F03FFC" w:rsidRPr="00A017F7" w:rsidRDefault="00F03FFC" w:rsidP="00CA39FB">
            <w:r>
              <w:rPr>
                <w:b/>
              </w:rPr>
              <w:t>Location and Access Details</w:t>
            </w:r>
            <w:r>
              <w:rPr>
                <w:b/>
              </w:rPr>
              <w:br/>
            </w:r>
            <w:r>
              <w:rPr>
                <w:sz w:val="18"/>
                <w:szCs w:val="18"/>
              </w:rPr>
              <w:t>Include brief description of the location, access details, and distance to nearest town or community</w:t>
            </w:r>
          </w:p>
        </w:tc>
        <w:tc>
          <w:tcPr>
            <w:tcW w:w="6373" w:type="dxa"/>
            <w:tcMar>
              <w:top w:w="57" w:type="dxa"/>
              <w:bottom w:w="57" w:type="dxa"/>
            </w:tcMar>
          </w:tcPr>
          <w:p w14:paraId="426A535E" w14:textId="77777777" w:rsidR="009B5023" w:rsidRDefault="009B5023" w:rsidP="009B5023">
            <w:pPr>
              <w:rPr>
                <w:sz w:val="18"/>
                <w:szCs w:val="14"/>
              </w:rPr>
            </w:pPr>
            <w:r w:rsidRPr="009B5023">
              <w:rPr>
                <w:sz w:val="18"/>
                <w:szCs w:val="14"/>
              </w:rPr>
              <w:t xml:space="preserve">The Ferdies Find Project is located in the Northern Territory approximately 570km northwest of Alice Springs and 33km east of the West Australian border. The project is located within the Tanami Desert region of the Northern Territory and is approximately 130km WNW of the Granites Gold Mine and 34km SW of the Callie Gold Mine, both owned by Newmont Goldcorp. </w:t>
            </w:r>
          </w:p>
          <w:p w14:paraId="5F8263D2" w14:textId="192BDA81" w:rsidR="00F03FFC" w:rsidRPr="009B5023" w:rsidRDefault="009B5023" w:rsidP="009B5023">
            <w:pPr>
              <w:rPr>
                <w:sz w:val="18"/>
                <w:szCs w:val="14"/>
              </w:rPr>
            </w:pPr>
            <w:r w:rsidRPr="009B5023">
              <w:rPr>
                <w:sz w:val="18"/>
                <w:szCs w:val="14"/>
              </w:rPr>
              <w:t>Access to the project is via the Tanami Downs Station Road which extends southwest for 50km from its junction with the Tanami Highway at Rabbit Flat. Access within the project area is provided by minor station tracks.</w:t>
            </w:r>
          </w:p>
          <w:p w14:paraId="305A7449" w14:textId="77777777" w:rsidR="009B5023" w:rsidRDefault="009B5023" w:rsidP="009B5023">
            <w:pPr>
              <w:rPr>
                <w:szCs w:val="18"/>
              </w:rPr>
            </w:pPr>
          </w:p>
          <w:p w14:paraId="29C812AA" w14:textId="283C677A" w:rsidR="009B5023" w:rsidRPr="00EF4734" w:rsidRDefault="009B5023" w:rsidP="009B5023">
            <w:pPr>
              <w:rPr>
                <w:szCs w:val="18"/>
              </w:rPr>
            </w:pPr>
          </w:p>
        </w:tc>
      </w:tr>
    </w:tbl>
    <w:p w14:paraId="14D14129" w14:textId="77777777" w:rsidR="00F03FFC" w:rsidRDefault="00F03FFC" w:rsidP="00F03FFC">
      <w:pPr>
        <w:rPr>
          <w:sz w:val="18"/>
          <w:szCs w:val="18"/>
        </w:rPr>
      </w:pPr>
    </w:p>
    <w:tbl>
      <w:tblPr>
        <w:tblStyle w:val="TableGrid"/>
        <w:tblW w:w="0" w:type="auto"/>
        <w:tblLayout w:type="fixed"/>
        <w:tblLook w:val="04A0" w:firstRow="1" w:lastRow="0" w:firstColumn="1" w:lastColumn="0" w:noHBand="0" w:noVBand="1"/>
      </w:tblPr>
      <w:tblGrid>
        <w:gridCol w:w="3260"/>
        <w:gridCol w:w="6373"/>
      </w:tblGrid>
      <w:tr w:rsidR="00F03FFC" w14:paraId="1D6C7109" w14:textId="77777777" w:rsidTr="00F43B5B">
        <w:trPr>
          <w:trHeight w:hRule="exact" w:val="857"/>
        </w:trPr>
        <w:tc>
          <w:tcPr>
            <w:tcW w:w="3260" w:type="dxa"/>
            <w:tcMar>
              <w:top w:w="57" w:type="dxa"/>
              <w:bottom w:w="57" w:type="dxa"/>
            </w:tcMar>
          </w:tcPr>
          <w:p w14:paraId="3ABD7F43" w14:textId="6F65B210" w:rsidR="00F03FFC" w:rsidRPr="00A017F7" w:rsidRDefault="00F03FFC" w:rsidP="00CA39FB">
            <w:r>
              <w:rPr>
                <w:b/>
              </w:rPr>
              <w:t>Target Commodity Details</w:t>
            </w:r>
            <w:r>
              <w:rPr>
                <w:b/>
              </w:rPr>
              <w:br/>
            </w:r>
            <w:r>
              <w:rPr>
                <w:sz w:val="18"/>
                <w:szCs w:val="18"/>
              </w:rPr>
              <w:t xml:space="preserve">Include target </w:t>
            </w:r>
            <w:r w:rsidR="001E6EF8">
              <w:rPr>
                <w:sz w:val="18"/>
                <w:szCs w:val="18"/>
              </w:rPr>
              <w:t xml:space="preserve">mineral </w:t>
            </w:r>
            <w:r>
              <w:rPr>
                <w:sz w:val="18"/>
                <w:szCs w:val="18"/>
              </w:rPr>
              <w:t xml:space="preserve">commodities (i.e. gold, copper </w:t>
            </w:r>
            <w:r w:rsidR="00407A82">
              <w:rPr>
                <w:sz w:val="18"/>
                <w:szCs w:val="18"/>
              </w:rPr>
              <w:t>etc.</w:t>
            </w:r>
            <w:r>
              <w:rPr>
                <w:sz w:val="18"/>
                <w:szCs w:val="18"/>
              </w:rPr>
              <w:t>)</w:t>
            </w:r>
          </w:p>
        </w:tc>
        <w:tc>
          <w:tcPr>
            <w:tcW w:w="6373" w:type="dxa"/>
            <w:tcMar>
              <w:top w:w="57" w:type="dxa"/>
              <w:bottom w:w="57" w:type="dxa"/>
            </w:tcMar>
          </w:tcPr>
          <w:p w14:paraId="12C7FE1E" w14:textId="6309DBDD" w:rsidR="00F03FFC" w:rsidRPr="00EF4734" w:rsidRDefault="009B5023" w:rsidP="00CA39FB">
            <w:pPr>
              <w:rPr>
                <w:szCs w:val="18"/>
              </w:rPr>
            </w:pPr>
            <w:r w:rsidRPr="009B5023">
              <w:rPr>
                <w:szCs w:val="18"/>
              </w:rPr>
              <w:t>Gold and Copper.</w:t>
            </w:r>
          </w:p>
        </w:tc>
      </w:tr>
    </w:tbl>
    <w:p w14:paraId="64391938" w14:textId="77777777" w:rsidR="00F03FFC" w:rsidRDefault="00F03FFC" w:rsidP="00F03FFC">
      <w:pPr>
        <w:rPr>
          <w:sz w:val="18"/>
          <w:szCs w:val="18"/>
        </w:rPr>
      </w:pPr>
    </w:p>
    <w:tbl>
      <w:tblPr>
        <w:tblStyle w:val="TableGrid"/>
        <w:tblW w:w="0" w:type="auto"/>
        <w:tblLayout w:type="fixed"/>
        <w:tblLook w:val="04A0" w:firstRow="1" w:lastRow="0" w:firstColumn="1" w:lastColumn="0" w:noHBand="0" w:noVBand="1"/>
      </w:tblPr>
      <w:tblGrid>
        <w:gridCol w:w="3260"/>
        <w:gridCol w:w="6373"/>
      </w:tblGrid>
      <w:tr w:rsidR="00F03FFC" w14:paraId="5BB3BA70" w14:textId="77777777" w:rsidTr="00F43B5B">
        <w:trPr>
          <w:trHeight w:hRule="exact" w:val="2241"/>
        </w:trPr>
        <w:tc>
          <w:tcPr>
            <w:tcW w:w="3260" w:type="dxa"/>
            <w:tcMar>
              <w:top w:w="57" w:type="dxa"/>
              <w:bottom w:w="57" w:type="dxa"/>
            </w:tcMar>
          </w:tcPr>
          <w:p w14:paraId="7F074641" w14:textId="77777777" w:rsidR="00F03FFC" w:rsidRDefault="00F03FFC" w:rsidP="00CA39FB">
            <w:pPr>
              <w:rPr>
                <w:sz w:val="18"/>
                <w:szCs w:val="18"/>
              </w:rPr>
            </w:pPr>
            <w:r>
              <w:rPr>
                <w:b/>
              </w:rPr>
              <w:t>Mining Activities</w:t>
            </w:r>
            <w:r>
              <w:rPr>
                <w:b/>
              </w:rPr>
              <w:br/>
            </w:r>
            <w:r>
              <w:rPr>
                <w:sz w:val="18"/>
                <w:szCs w:val="18"/>
              </w:rPr>
              <w:t>Summarise the mining activities (exploration) to be the subject of the proposed Authorisation or Variation</w:t>
            </w:r>
            <w:r w:rsidR="00F43B5B">
              <w:rPr>
                <w:sz w:val="18"/>
                <w:szCs w:val="18"/>
              </w:rPr>
              <w:t>.</w:t>
            </w:r>
          </w:p>
          <w:p w14:paraId="7D8966F6" w14:textId="224446B8" w:rsidR="00F43B5B" w:rsidRPr="00A017F7" w:rsidRDefault="00F43B5B" w:rsidP="00516161">
            <w:r>
              <w:rPr>
                <w:sz w:val="18"/>
                <w:szCs w:val="18"/>
              </w:rPr>
              <w:t xml:space="preserve">Drilling programs over </w:t>
            </w:r>
            <w:r w:rsidR="00516161">
              <w:rPr>
                <w:sz w:val="18"/>
                <w:szCs w:val="18"/>
              </w:rPr>
              <w:t xml:space="preserve">a maximum of four </w:t>
            </w:r>
            <w:r>
              <w:rPr>
                <w:sz w:val="18"/>
                <w:szCs w:val="18"/>
              </w:rPr>
              <w:t>years are supported and encourage</w:t>
            </w:r>
            <w:r w:rsidR="00516161">
              <w:rPr>
                <w:sz w:val="18"/>
                <w:szCs w:val="18"/>
              </w:rPr>
              <w:t>d</w:t>
            </w:r>
            <w:r>
              <w:rPr>
                <w:sz w:val="18"/>
                <w:szCs w:val="18"/>
              </w:rPr>
              <w:t xml:space="preserve"> and can be staged. Please refer to the guidelines for further information.</w:t>
            </w:r>
          </w:p>
        </w:tc>
        <w:tc>
          <w:tcPr>
            <w:tcW w:w="6373" w:type="dxa"/>
            <w:tcMar>
              <w:top w:w="57" w:type="dxa"/>
              <w:bottom w:w="57" w:type="dxa"/>
            </w:tcMar>
          </w:tcPr>
          <w:p w14:paraId="1B3FE19B" w14:textId="2586687E" w:rsidR="00F03FFC" w:rsidRDefault="009B5023" w:rsidP="009B5023">
            <w:pPr>
              <w:rPr>
                <w:szCs w:val="18"/>
              </w:rPr>
            </w:pPr>
            <w:r w:rsidRPr="00572EEE">
              <w:rPr>
                <w:szCs w:val="18"/>
              </w:rPr>
              <w:t>*</w:t>
            </w:r>
            <w:r w:rsidR="00293D3D">
              <w:rPr>
                <w:szCs w:val="18"/>
              </w:rPr>
              <w:t xml:space="preserve">EL30256: </w:t>
            </w:r>
            <w:r w:rsidR="00F533D4">
              <w:rPr>
                <w:szCs w:val="18"/>
              </w:rPr>
              <w:t>4</w:t>
            </w:r>
            <w:r w:rsidR="00044DC8" w:rsidRPr="00572EEE">
              <w:rPr>
                <w:szCs w:val="18"/>
              </w:rPr>
              <w:t>-1</w:t>
            </w:r>
            <w:r w:rsidR="00293D3D">
              <w:rPr>
                <w:szCs w:val="18"/>
              </w:rPr>
              <w:t>5</w:t>
            </w:r>
            <w:r w:rsidRPr="00572EEE">
              <w:rPr>
                <w:szCs w:val="18"/>
              </w:rPr>
              <w:t xml:space="preserve"> diamond drillholes</w:t>
            </w:r>
            <w:r w:rsidR="00044DC8" w:rsidRPr="00572EEE">
              <w:rPr>
                <w:szCs w:val="18"/>
              </w:rPr>
              <w:t xml:space="preserve"> and </w:t>
            </w:r>
            <w:r w:rsidR="00293D3D">
              <w:rPr>
                <w:szCs w:val="18"/>
              </w:rPr>
              <w:t>2</w:t>
            </w:r>
            <w:r w:rsidR="00044DC8" w:rsidRPr="00572EEE">
              <w:rPr>
                <w:szCs w:val="18"/>
              </w:rPr>
              <w:t>-</w:t>
            </w:r>
            <w:r w:rsidR="00293D3D">
              <w:rPr>
                <w:szCs w:val="18"/>
              </w:rPr>
              <w:t>10</w:t>
            </w:r>
            <w:r w:rsidR="00044DC8" w:rsidRPr="00572EEE">
              <w:rPr>
                <w:szCs w:val="18"/>
              </w:rPr>
              <w:t xml:space="preserve"> RC drillholes</w:t>
            </w:r>
            <w:r w:rsidRPr="00572EEE">
              <w:rPr>
                <w:szCs w:val="18"/>
              </w:rPr>
              <w:t xml:space="preserve"> for</w:t>
            </w:r>
            <w:r w:rsidRPr="009B5023">
              <w:rPr>
                <w:szCs w:val="18"/>
              </w:rPr>
              <w:t xml:space="preserve"> collecting samples for geochemical and geotechnical</w:t>
            </w:r>
            <w:r>
              <w:rPr>
                <w:szCs w:val="18"/>
              </w:rPr>
              <w:t xml:space="preserve"> </w:t>
            </w:r>
            <w:r w:rsidRPr="009B5023">
              <w:rPr>
                <w:szCs w:val="18"/>
              </w:rPr>
              <w:t>assessment.</w:t>
            </w:r>
          </w:p>
          <w:p w14:paraId="5B26B986" w14:textId="77777777" w:rsidR="00293D3D" w:rsidRDefault="00293D3D" w:rsidP="00293D3D">
            <w:pPr>
              <w:rPr>
                <w:szCs w:val="18"/>
              </w:rPr>
            </w:pPr>
            <w:r>
              <w:rPr>
                <w:szCs w:val="18"/>
              </w:rPr>
              <w:t xml:space="preserve">*EL32015: 1-5 diamond drillholes and 2-10 RC drillholes </w:t>
            </w:r>
            <w:r w:rsidRPr="00572EEE">
              <w:rPr>
                <w:szCs w:val="18"/>
              </w:rPr>
              <w:t>for</w:t>
            </w:r>
            <w:r w:rsidRPr="009B5023">
              <w:rPr>
                <w:szCs w:val="18"/>
              </w:rPr>
              <w:t xml:space="preserve"> collecting samples for geochemical and geotechnical</w:t>
            </w:r>
            <w:r>
              <w:rPr>
                <w:szCs w:val="18"/>
              </w:rPr>
              <w:t xml:space="preserve"> </w:t>
            </w:r>
            <w:r w:rsidRPr="009B5023">
              <w:rPr>
                <w:szCs w:val="18"/>
              </w:rPr>
              <w:t>assessment.</w:t>
            </w:r>
          </w:p>
          <w:p w14:paraId="7CBEC30F" w14:textId="5E27B4E0" w:rsidR="00F03FFC" w:rsidRPr="00EF4734" w:rsidRDefault="009B5023" w:rsidP="00CA39FB">
            <w:pPr>
              <w:rPr>
                <w:szCs w:val="18"/>
              </w:rPr>
            </w:pPr>
            <w:r w:rsidRPr="009B5023">
              <w:rPr>
                <w:szCs w:val="18"/>
              </w:rPr>
              <w:t>Please refer to the relevant files included in this submission.</w:t>
            </w:r>
          </w:p>
          <w:p w14:paraId="3D4E08CA" w14:textId="77777777" w:rsidR="00F03FFC" w:rsidRPr="00EF4734" w:rsidRDefault="00F03FFC" w:rsidP="00CA39FB">
            <w:pPr>
              <w:rPr>
                <w:szCs w:val="18"/>
              </w:rPr>
            </w:pPr>
          </w:p>
          <w:p w14:paraId="75B40E69" w14:textId="77777777" w:rsidR="00F03FFC" w:rsidRPr="00EF4734" w:rsidRDefault="00F03FFC" w:rsidP="00CA39FB">
            <w:pPr>
              <w:rPr>
                <w:szCs w:val="18"/>
              </w:rPr>
            </w:pPr>
          </w:p>
          <w:p w14:paraId="1799DAF7" w14:textId="77777777" w:rsidR="00F03FFC" w:rsidRPr="00EF4734" w:rsidRDefault="00F03FFC" w:rsidP="00CA39FB">
            <w:pPr>
              <w:rPr>
                <w:szCs w:val="18"/>
              </w:rPr>
            </w:pPr>
          </w:p>
          <w:p w14:paraId="04720349" w14:textId="77777777" w:rsidR="00F03FFC" w:rsidRPr="00EF4734" w:rsidRDefault="00F03FFC" w:rsidP="00CA39FB">
            <w:pPr>
              <w:rPr>
                <w:szCs w:val="18"/>
              </w:rPr>
            </w:pPr>
          </w:p>
          <w:p w14:paraId="24F4BAEC" w14:textId="77777777" w:rsidR="00F03FFC" w:rsidRPr="00EF4734" w:rsidRDefault="00F03FFC" w:rsidP="00CA39FB">
            <w:pPr>
              <w:rPr>
                <w:szCs w:val="18"/>
              </w:rPr>
            </w:pPr>
          </w:p>
        </w:tc>
      </w:tr>
    </w:tbl>
    <w:p w14:paraId="19043833" w14:textId="77777777" w:rsidR="00F03FFC" w:rsidRDefault="00F03FFC" w:rsidP="00F03FFC">
      <w:pPr>
        <w:rPr>
          <w:sz w:val="18"/>
          <w:szCs w:val="18"/>
        </w:rPr>
      </w:pPr>
    </w:p>
    <w:tbl>
      <w:tblPr>
        <w:tblStyle w:val="TableGrid"/>
        <w:tblW w:w="0" w:type="auto"/>
        <w:tblLayout w:type="fixed"/>
        <w:tblLook w:val="04A0" w:firstRow="1" w:lastRow="0" w:firstColumn="1" w:lastColumn="0" w:noHBand="0" w:noVBand="1"/>
      </w:tblPr>
      <w:tblGrid>
        <w:gridCol w:w="3260"/>
        <w:gridCol w:w="6373"/>
      </w:tblGrid>
      <w:tr w:rsidR="00F03FFC" w14:paraId="73288866" w14:textId="77777777" w:rsidTr="00795146">
        <w:trPr>
          <w:trHeight w:hRule="exact" w:val="1598"/>
        </w:trPr>
        <w:tc>
          <w:tcPr>
            <w:tcW w:w="3260" w:type="dxa"/>
            <w:tcMar>
              <w:top w:w="57" w:type="dxa"/>
              <w:bottom w:w="57" w:type="dxa"/>
            </w:tcMar>
          </w:tcPr>
          <w:p w14:paraId="51ECCA61" w14:textId="5CCE65A3" w:rsidR="001249CC" w:rsidRDefault="00F03FFC" w:rsidP="00CA39FB">
            <w:r>
              <w:rPr>
                <w:b/>
              </w:rPr>
              <w:lastRenderedPageBreak/>
              <w:t>Proposed Schedule</w:t>
            </w:r>
            <w:r>
              <w:rPr>
                <w:b/>
              </w:rPr>
              <w:br/>
            </w:r>
            <w:r>
              <w:rPr>
                <w:sz w:val="18"/>
                <w:szCs w:val="18"/>
              </w:rPr>
              <w:t>Include start and finish dates of ground disturbing work</w:t>
            </w:r>
          </w:p>
          <w:p w14:paraId="751E0F5B" w14:textId="77777777" w:rsidR="00F03FFC" w:rsidRPr="001249CC" w:rsidRDefault="00F03FFC" w:rsidP="001249CC">
            <w:pPr>
              <w:jc w:val="right"/>
            </w:pPr>
          </w:p>
        </w:tc>
        <w:tc>
          <w:tcPr>
            <w:tcW w:w="6373" w:type="dxa"/>
            <w:tcMar>
              <w:top w:w="57" w:type="dxa"/>
              <w:bottom w:w="57" w:type="dxa"/>
            </w:tcMar>
          </w:tcPr>
          <w:p w14:paraId="041CBA84" w14:textId="72F5C882" w:rsidR="00F03FFC" w:rsidRPr="00EF4734" w:rsidRDefault="00044DC8" w:rsidP="00CA39FB">
            <w:pPr>
              <w:rPr>
                <w:szCs w:val="18"/>
              </w:rPr>
            </w:pPr>
            <w:r>
              <w:rPr>
                <w:szCs w:val="18"/>
              </w:rPr>
              <w:t>Initial 3-5 drillholes planned for late Q1-2023. Follow-up drillholes dependent on results</w:t>
            </w:r>
            <w:r w:rsidR="00795146">
              <w:rPr>
                <w:szCs w:val="18"/>
              </w:rPr>
              <w:t xml:space="preserve"> either as </w:t>
            </w:r>
            <w:proofErr w:type="gramStart"/>
            <w:r w:rsidR="00795146">
              <w:rPr>
                <w:szCs w:val="18"/>
              </w:rPr>
              <w:t>an</w:t>
            </w:r>
            <w:proofErr w:type="gramEnd"/>
            <w:r w:rsidR="00795146">
              <w:rPr>
                <w:szCs w:val="18"/>
              </w:rPr>
              <w:t xml:space="preserve"> extension to the Q1 drilling or at a later date during 2023 or 2024 depending on rig availability, weather and financing</w:t>
            </w:r>
            <w:r>
              <w:rPr>
                <w:szCs w:val="18"/>
              </w:rPr>
              <w:t xml:space="preserve">. </w:t>
            </w:r>
          </w:p>
          <w:p w14:paraId="5D2C142C" w14:textId="77777777" w:rsidR="00F03FFC" w:rsidRPr="00EF4734" w:rsidRDefault="00F03FFC" w:rsidP="00CA39FB">
            <w:pPr>
              <w:rPr>
                <w:szCs w:val="18"/>
              </w:rPr>
            </w:pPr>
          </w:p>
          <w:p w14:paraId="7F0EBAFD" w14:textId="77777777" w:rsidR="00F03FFC" w:rsidRPr="00EF4734" w:rsidRDefault="00F03FFC" w:rsidP="00CA39FB">
            <w:pPr>
              <w:rPr>
                <w:szCs w:val="18"/>
              </w:rPr>
            </w:pPr>
          </w:p>
        </w:tc>
      </w:tr>
    </w:tbl>
    <w:p w14:paraId="7505A112" w14:textId="77777777" w:rsidR="00CC737B" w:rsidRDefault="00CC737B" w:rsidP="00F858F2">
      <w:pPr>
        <w:keepNext/>
      </w:pPr>
    </w:p>
    <w:p w14:paraId="74011EA8" w14:textId="77777777" w:rsidR="00F03FFC" w:rsidRDefault="00F03FFC" w:rsidP="00F03FFC">
      <w:pPr>
        <w:pStyle w:val="Heading2"/>
      </w:pPr>
      <w:bookmarkStart w:id="6" w:name="_Toc67408941"/>
      <w:bookmarkStart w:id="7" w:name="_Toc67408964"/>
      <w:bookmarkStart w:id="8" w:name="_Toc67409154"/>
      <w:bookmarkStart w:id="9" w:name="_Toc67409539"/>
      <w:r>
        <w:t>Mining Interest and Land Ownership</w:t>
      </w:r>
      <w:bookmarkEnd w:id="6"/>
      <w:bookmarkEnd w:id="7"/>
      <w:bookmarkEnd w:id="8"/>
      <w:bookmarkEnd w:id="9"/>
    </w:p>
    <w:p w14:paraId="6A01FB41" w14:textId="52C23D19" w:rsidR="00F03FFC" w:rsidRPr="0055572D" w:rsidRDefault="00F03FFC" w:rsidP="00F03FFC">
      <w:pPr>
        <w:rPr>
          <w:b/>
        </w:rPr>
      </w:pPr>
      <w:r w:rsidRPr="0055572D">
        <w:t>List the mining interests (titles), the title holder name/s, the title expiry date and the Property name/Land holder (e.g. pastoralist or Aboriginal land trust) for each title.</w:t>
      </w:r>
    </w:p>
    <w:tbl>
      <w:tblPr>
        <w:tblStyle w:val="NTGTable"/>
        <w:tblW w:w="9639" w:type="dxa"/>
        <w:tblLook w:val="04A0" w:firstRow="1" w:lastRow="0" w:firstColumn="1" w:lastColumn="0" w:noHBand="0" w:noVBand="1"/>
      </w:tblPr>
      <w:tblGrid>
        <w:gridCol w:w="1526"/>
        <w:gridCol w:w="2908"/>
        <w:gridCol w:w="1684"/>
        <w:gridCol w:w="3521"/>
      </w:tblGrid>
      <w:tr w:rsidR="00F03FFC" w14:paraId="5CFD08DC" w14:textId="77777777" w:rsidTr="009A57C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6" w:type="dxa"/>
            <w:vAlign w:val="center"/>
          </w:tcPr>
          <w:p w14:paraId="6910DFED" w14:textId="77777777" w:rsidR="00F03FFC" w:rsidRPr="004B68CF" w:rsidRDefault="00F03FFC" w:rsidP="00CA39FB">
            <w:r w:rsidRPr="004B68CF">
              <w:t>Title Number</w:t>
            </w:r>
          </w:p>
        </w:tc>
        <w:tc>
          <w:tcPr>
            <w:tcW w:w="2908" w:type="dxa"/>
            <w:vAlign w:val="center"/>
          </w:tcPr>
          <w:p w14:paraId="476B75D7" w14:textId="77777777" w:rsidR="00F03FFC" w:rsidRPr="004B68CF" w:rsidRDefault="00F03FFC" w:rsidP="00CA39FB">
            <w:pPr>
              <w:cnfStyle w:val="100000000000" w:firstRow="1" w:lastRow="0" w:firstColumn="0" w:lastColumn="0" w:oddVBand="0" w:evenVBand="0" w:oddHBand="0" w:evenHBand="0" w:firstRowFirstColumn="0" w:firstRowLastColumn="0" w:lastRowFirstColumn="0" w:lastRowLastColumn="0"/>
            </w:pPr>
            <w:r w:rsidRPr="004B68CF">
              <w:t>Title Holder</w:t>
            </w:r>
          </w:p>
        </w:tc>
        <w:tc>
          <w:tcPr>
            <w:tcW w:w="1684" w:type="dxa"/>
            <w:vAlign w:val="center"/>
          </w:tcPr>
          <w:p w14:paraId="0094A4C8" w14:textId="77777777" w:rsidR="00F03FFC" w:rsidRPr="004B68CF" w:rsidRDefault="00F03FFC" w:rsidP="00CA39FB">
            <w:pPr>
              <w:cnfStyle w:val="100000000000" w:firstRow="1" w:lastRow="0" w:firstColumn="0" w:lastColumn="0" w:oddVBand="0" w:evenVBand="0" w:oddHBand="0" w:evenHBand="0" w:firstRowFirstColumn="0" w:firstRowLastColumn="0" w:lastRowFirstColumn="0" w:lastRowLastColumn="0"/>
            </w:pPr>
            <w:r w:rsidRPr="004B68CF">
              <w:t>Expiry Date</w:t>
            </w:r>
          </w:p>
        </w:tc>
        <w:tc>
          <w:tcPr>
            <w:tcW w:w="3521" w:type="dxa"/>
            <w:vAlign w:val="center"/>
          </w:tcPr>
          <w:p w14:paraId="618240CE" w14:textId="602A7FBE" w:rsidR="00F03FFC" w:rsidRPr="004B68CF" w:rsidRDefault="003617FB" w:rsidP="001C36CC">
            <w:pPr>
              <w:cnfStyle w:val="100000000000" w:firstRow="1" w:lastRow="0" w:firstColumn="0" w:lastColumn="0" w:oddVBand="0" w:evenVBand="0" w:oddHBand="0" w:evenHBand="0" w:firstRowFirstColumn="0" w:firstRowLastColumn="0" w:lastRowFirstColumn="0" w:lastRowLastColumn="0"/>
            </w:pPr>
            <w:r>
              <w:t xml:space="preserve">Underlying </w:t>
            </w:r>
            <w:r w:rsidR="00F03FFC">
              <w:t>Property Name or Land Holder</w:t>
            </w:r>
          </w:p>
        </w:tc>
      </w:tr>
      <w:tr w:rsidR="00F03FFC" w14:paraId="15B93832" w14:textId="77777777" w:rsidTr="009A57C8">
        <w:trPr>
          <w:cnfStyle w:val="000000100000" w:firstRow="0" w:lastRow="0" w:firstColumn="0" w:lastColumn="0" w:oddVBand="0" w:evenVBand="0" w:oddHBand="1" w:evenHBand="0" w:firstRowFirstColumn="0" w:firstRowLastColumn="0" w:lastRowFirstColumn="0" w:lastRowLastColumn="0"/>
          <w:trHeight w:hRule="exact" w:val="1190"/>
        </w:trPr>
        <w:tc>
          <w:tcPr>
            <w:cnfStyle w:val="001000000000" w:firstRow="0" w:lastRow="0" w:firstColumn="1" w:lastColumn="0" w:oddVBand="0" w:evenVBand="0" w:oddHBand="0" w:evenHBand="0" w:firstRowFirstColumn="0" w:firstRowLastColumn="0" w:lastRowFirstColumn="0" w:lastRowLastColumn="0"/>
            <w:tcW w:w="1526" w:type="dxa"/>
            <w:vAlign w:val="center"/>
          </w:tcPr>
          <w:p w14:paraId="7249C60C" w14:textId="426595BE" w:rsidR="00F03FFC" w:rsidRPr="004B68CF" w:rsidRDefault="00D80148" w:rsidP="00CA39FB">
            <w:r>
              <w:t>EL30256</w:t>
            </w:r>
          </w:p>
        </w:tc>
        <w:tc>
          <w:tcPr>
            <w:tcW w:w="2908" w:type="dxa"/>
            <w:vAlign w:val="center"/>
          </w:tcPr>
          <w:p w14:paraId="133FAA4E" w14:textId="70446187" w:rsidR="00F03FFC" w:rsidRPr="004B68CF" w:rsidRDefault="00D80148" w:rsidP="00CA39FB">
            <w:pPr>
              <w:cnfStyle w:val="000000100000" w:firstRow="0" w:lastRow="0" w:firstColumn="0" w:lastColumn="0" w:oddVBand="0" w:evenVBand="0" w:oddHBand="1" w:evenHBand="0" w:firstRowFirstColumn="0" w:firstRowLastColumn="0" w:lastRowFirstColumn="0" w:lastRowLastColumn="0"/>
            </w:pPr>
            <w:r w:rsidRPr="00D80148">
              <w:t>Ferdies Find Pty Ltd</w:t>
            </w:r>
          </w:p>
        </w:tc>
        <w:tc>
          <w:tcPr>
            <w:tcW w:w="1684" w:type="dxa"/>
            <w:vAlign w:val="center"/>
          </w:tcPr>
          <w:p w14:paraId="0C753434" w14:textId="38E40C9F" w:rsidR="00F03FFC" w:rsidRPr="004B68CF" w:rsidRDefault="009A57C8" w:rsidP="00CA39FB">
            <w:pPr>
              <w:cnfStyle w:val="000000100000" w:firstRow="0" w:lastRow="0" w:firstColumn="0" w:lastColumn="0" w:oddVBand="0" w:evenVBand="0" w:oddHBand="1" w:evenHBand="0" w:firstRowFirstColumn="0" w:firstRowLastColumn="0" w:lastRowFirstColumn="0" w:lastRowLastColumn="0"/>
            </w:pPr>
            <w:r>
              <w:t>2022-12-28</w:t>
            </w:r>
          </w:p>
        </w:tc>
        <w:tc>
          <w:tcPr>
            <w:tcW w:w="3521" w:type="dxa"/>
            <w:vAlign w:val="center"/>
          </w:tcPr>
          <w:p w14:paraId="07605568" w14:textId="426832AC" w:rsidR="00F03FFC" w:rsidRPr="004B68CF" w:rsidRDefault="009A57C8" w:rsidP="009A57C8">
            <w:pPr>
              <w:cnfStyle w:val="000000100000" w:firstRow="0" w:lastRow="0" w:firstColumn="0" w:lastColumn="0" w:oddVBand="0" w:evenVBand="0" w:oddHBand="1" w:evenHBand="0" w:firstRowFirstColumn="0" w:firstRowLastColumn="0" w:lastRowFirstColumn="0" w:lastRowLastColumn="0"/>
            </w:pPr>
            <w:r w:rsidRPr="009A57C8">
              <w:t>Mangkururrpa Aboriginal Land Trust (Central</w:t>
            </w:r>
            <w:r>
              <w:t xml:space="preserve"> </w:t>
            </w:r>
            <w:r w:rsidRPr="009A57C8">
              <w:t>Land Council, CLC)</w:t>
            </w:r>
          </w:p>
        </w:tc>
      </w:tr>
      <w:tr w:rsidR="00F03FFC" w14:paraId="783F9297" w14:textId="77777777" w:rsidTr="009A57C8">
        <w:trPr>
          <w:cnfStyle w:val="000000010000" w:firstRow="0" w:lastRow="0" w:firstColumn="0" w:lastColumn="0" w:oddVBand="0" w:evenVBand="0" w:oddHBand="0" w:evenHBand="1" w:firstRowFirstColumn="0" w:firstRowLastColumn="0" w:lastRowFirstColumn="0" w:lastRowLastColumn="0"/>
          <w:trHeight w:hRule="exact" w:val="1123"/>
        </w:trPr>
        <w:tc>
          <w:tcPr>
            <w:cnfStyle w:val="001000000000" w:firstRow="0" w:lastRow="0" w:firstColumn="1" w:lastColumn="0" w:oddVBand="0" w:evenVBand="0" w:oddHBand="0" w:evenHBand="0" w:firstRowFirstColumn="0" w:firstRowLastColumn="0" w:lastRowFirstColumn="0" w:lastRowLastColumn="0"/>
            <w:tcW w:w="1526" w:type="dxa"/>
            <w:vAlign w:val="center"/>
          </w:tcPr>
          <w:p w14:paraId="7DAD9F97" w14:textId="74037913" w:rsidR="00F03FFC" w:rsidRPr="004B68CF" w:rsidRDefault="00155769" w:rsidP="00CA39FB">
            <w:r>
              <w:t>E</w:t>
            </w:r>
            <w:r w:rsidR="009A57C8">
              <w:t>L32015</w:t>
            </w:r>
          </w:p>
        </w:tc>
        <w:tc>
          <w:tcPr>
            <w:tcW w:w="2908" w:type="dxa"/>
            <w:vAlign w:val="center"/>
          </w:tcPr>
          <w:p w14:paraId="08D0645C" w14:textId="2ED828EF" w:rsidR="00F03FFC" w:rsidRPr="004B68CF" w:rsidRDefault="009A57C8" w:rsidP="00CA39FB">
            <w:pPr>
              <w:cnfStyle w:val="000000010000" w:firstRow="0" w:lastRow="0" w:firstColumn="0" w:lastColumn="0" w:oddVBand="0" w:evenVBand="0" w:oddHBand="0" w:evenHBand="1" w:firstRowFirstColumn="0" w:firstRowLastColumn="0" w:lastRowFirstColumn="0" w:lastRowLastColumn="0"/>
            </w:pPr>
            <w:r w:rsidRPr="00D80148">
              <w:t>Ferdies Find Pty Ltd</w:t>
            </w:r>
          </w:p>
        </w:tc>
        <w:tc>
          <w:tcPr>
            <w:tcW w:w="1684" w:type="dxa"/>
            <w:vAlign w:val="center"/>
          </w:tcPr>
          <w:p w14:paraId="3DA6E4AE" w14:textId="45748C4D" w:rsidR="00F03FFC" w:rsidRPr="004B68CF" w:rsidRDefault="009A57C8" w:rsidP="00CA39FB">
            <w:pPr>
              <w:cnfStyle w:val="000000010000" w:firstRow="0" w:lastRow="0" w:firstColumn="0" w:lastColumn="0" w:oddVBand="0" w:evenVBand="0" w:oddHBand="0" w:evenHBand="1" w:firstRowFirstColumn="0" w:firstRowLastColumn="0" w:lastRowFirstColumn="0" w:lastRowLastColumn="0"/>
            </w:pPr>
            <w:r>
              <w:t>2027-03-14</w:t>
            </w:r>
          </w:p>
        </w:tc>
        <w:tc>
          <w:tcPr>
            <w:tcW w:w="3521" w:type="dxa"/>
            <w:vAlign w:val="center"/>
          </w:tcPr>
          <w:p w14:paraId="469FB716" w14:textId="13135E65" w:rsidR="00F03FFC" w:rsidRPr="004B68CF" w:rsidRDefault="009A57C8" w:rsidP="009A57C8">
            <w:pPr>
              <w:cnfStyle w:val="000000010000" w:firstRow="0" w:lastRow="0" w:firstColumn="0" w:lastColumn="0" w:oddVBand="0" w:evenVBand="0" w:oddHBand="0" w:evenHBand="1" w:firstRowFirstColumn="0" w:firstRowLastColumn="0" w:lastRowFirstColumn="0" w:lastRowLastColumn="0"/>
            </w:pPr>
            <w:r>
              <w:t>Yiningarra</w:t>
            </w:r>
            <w:r w:rsidRPr="009A57C8">
              <w:t xml:space="preserve"> Aboriginal Land Trust (Central</w:t>
            </w:r>
            <w:r>
              <w:t xml:space="preserve"> </w:t>
            </w:r>
            <w:r w:rsidRPr="009A57C8">
              <w:t>Land Council, CLC)</w:t>
            </w:r>
          </w:p>
        </w:tc>
      </w:tr>
    </w:tbl>
    <w:p w14:paraId="0DB762C4" w14:textId="04B2FD8B" w:rsidR="00F03FFC" w:rsidRDefault="00F03FFC" w:rsidP="00F03FFC">
      <w:pPr>
        <w:rPr>
          <w:sz w:val="18"/>
          <w:szCs w:val="18"/>
        </w:rPr>
      </w:pPr>
      <w:r w:rsidRPr="00A017F7">
        <w:rPr>
          <w:sz w:val="18"/>
          <w:szCs w:val="18"/>
        </w:rPr>
        <w:t>Delete or add rows as required</w:t>
      </w:r>
    </w:p>
    <w:p w14:paraId="61B56CB3" w14:textId="5908B605" w:rsidR="001C36CC" w:rsidRPr="00A017F7" w:rsidRDefault="001C36CC" w:rsidP="00F03FFC">
      <w:pPr>
        <w:rPr>
          <w:sz w:val="18"/>
          <w:szCs w:val="18"/>
        </w:rPr>
      </w:pPr>
      <w:r>
        <w:rPr>
          <w:sz w:val="18"/>
          <w:szCs w:val="18"/>
        </w:rPr>
        <w:t>Please note a Land Access Agreement (LAA) is required for disturbance proposed on Pastoral Properties</w:t>
      </w:r>
      <w:r w:rsidR="00A61713">
        <w:rPr>
          <w:sz w:val="18"/>
          <w:szCs w:val="18"/>
        </w:rPr>
        <w:t xml:space="preserve"> on Exploration Licence (EL)</w:t>
      </w:r>
      <w:r>
        <w:rPr>
          <w:sz w:val="18"/>
          <w:szCs w:val="18"/>
        </w:rPr>
        <w:t>.</w:t>
      </w:r>
    </w:p>
    <w:p w14:paraId="4F54B4C5" w14:textId="77777777" w:rsidR="00F03FFC" w:rsidRDefault="00F03FFC" w:rsidP="00F03FFC">
      <w:pPr>
        <w:pStyle w:val="Heading2"/>
      </w:pPr>
      <w:bookmarkStart w:id="10" w:name="_Toc67408942"/>
      <w:bookmarkStart w:id="11" w:name="_Toc67408965"/>
      <w:bookmarkStart w:id="12" w:name="_Toc67409155"/>
      <w:bookmarkStart w:id="13" w:name="_Toc67409540"/>
      <w:r>
        <w:t>Organisational Structure</w:t>
      </w:r>
      <w:bookmarkEnd w:id="10"/>
      <w:bookmarkEnd w:id="11"/>
      <w:bookmarkEnd w:id="12"/>
      <w:bookmarkEnd w:id="13"/>
    </w:p>
    <w:tbl>
      <w:tblPr>
        <w:tblStyle w:val="NTGTable"/>
        <w:tblW w:w="0" w:type="auto"/>
        <w:tblLook w:val="04A0" w:firstRow="1" w:lastRow="0" w:firstColumn="1" w:lastColumn="0" w:noHBand="0" w:noVBand="1"/>
      </w:tblPr>
      <w:tblGrid>
        <w:gridCol w:w="4814"/>
        <w:gridCol w:w="4814"/>
      </w:tblGrid>
      <w:tr w:rsidR="00F03FFC" w14:paraId="695860F8" w14:textId="77777777" w:rsidTr="00E336E9">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100" w:firstRow="0" w:lastRow="0" w:firstColumn="1" w:lastColumn="0" w:oddVBand="0" w:evenVBand="0" w:oddHBand="0" w:evenHBand="0" w:firstRowFirstColumn="1" w:firstRowLastColumn="0" w:lastRowFirstColumn="0" w:lastRowLastColumn="0"/>
            <w:tcW w:w="4814" w:type="dxa"/>
            <w:vAlign w:val="center"/>
          </w:tcPr>
          <w:p w14:paraId="7FA7D2E9" w14:textId="77777777" w:rsidR="00F03FFC" w:rsidRPr="00A017F7" w:rsidRDefault="00F03FFC" w:rsidP="00CA39FB">
            <w:r w:rsidRPr="00A017F7">
              <w:t>Position Title</w:t>
            </w:r>
          </w:p>
        </w:tc>
        <w:tc>
          <w:tcPr>
            <w:tcW w:w="4814" w:type="dxa"/>
            <w:vAlign w:val="center"/>
          </w:tcPr>
          <w:p w14:paraId="645343AE" w14:textId="77777777" w:rsidR="00F03FFC" w:rsidRPr="00A017F7" w:rsidRDefault="00F03FFC" w:rsidP="00CA39FB">
            <w:pPr>
              <w:cnfStyle w:val="100000000000" w:firstRow="1" w:lastRow="0" w:firstColumn="0" w:lastColumn="0" w:oddVBand="0" w:evenVBand="0" w:oddHBand="0" w:evenHBand="0" w:firstRowFirstColumn="0" w:firstRowLastColumn="0" w:lastRowFirstColumn="0" w:lastRowLastColumn="0"/>
            </w:pPr>
            <w:r w:rsidRPr="00A017F7">
              <w:t>Name</w:t>
            </w:r>
          </w:p>
        </w:tc>
      </w:tr>
      <w:tr w:rsidR="00F03FFC" w14:paraId="05D8A633" w14:textId="77777777" w:rsidTr="00E336E9">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7E8D0679" w14:textId="77777777" w:rsidR="00F03FFC" w:rsidRPr="00A017F7" w:rsidRDefault="00F03FFC" w:rsidP="00CA39FB">
            <w:r w:rsidRPr="00A017F7">
              <w:t>Managing Director</w:t>
            </w:r>
          </w:p>
        </w:tc>
        <w:tc>
          <w:tcPr>
            <w:tcW w:w="4814" w:type="dxa"/>
            <w:vAlign w:val="center"/>
          </w:tcPr>
          <w:p w14:paraId="033E3DE2" w14:textId="70FBFBA3" w:rsidR="00F03FFC" w:rsidRDefault="00607D81" w:rsidP="00CA39FB">
            <w:pPr>
              <w:cnfStyle w:val="000000100000" w:firstRow="0" w:lastRow="0" w:firstColumn="0" w:lastColumn="0" w:oddVBand="0" w:evenVBand="0" w:oddHBand="1" w:evenHBand="0" w:firstRowFirstColumn="0" w:firstRowLastColumn="0" w:lastRowFirstColumn="0" w:lastRowLastColumn="0"/>
              <w:rPr>
                <w:b/>
              </w:rPr>
            </w:pPr>
            <w:r>
              <w:rPr>
                <w:b/>
              </w:rPr>
              <w:t>Wayne Bergmann</w:t>
            </w:r>
          </w:p>
        </w:tc>
      </w:tr>
      <w:tr w:rsidR="00F03FFC" w14:paraId="7F85659F" w14:textId="77777777" w:rsidTr="00E336E9">
        <w:trPr>
          <w:cnfStyle w:val="000000010000" w:firstRow="0" w:lastRow="0" w:firstColumn="0" w:lastColumn="0" w:oddVBand="0" w:evenVBand="0" w:oddHBand="0" w:evenHBand="1"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636CB49D" w14:textId="77777777" w:rsidR="00F03FFC" w:rsidRPr="00A017F7" w:rsidRDefault="00F03FFC" w:rsidP="00CA39FB">
            <w:r>
              <w:t>General Manager</w:t>
            </w:r>
          </w:p>
        </w:tc>
        <w:tc>
          <w:tcPr>
            <w:tcW w:w="4814" w:type="dxa"/>
            <w:vAlign w:val="center"/>
          </w:tcPr>
          <w:p w14:paraId="5C59E3CF" w14:textId="48715939" w:rsidR="00F03FFC" w:rsidRDefault="00607D81" w:rsidP="00CA39FB">
            <w:pPr>
              <w:cnfStyle w:val="000000010000" w:firstRow="0" w:lastRow="0" w:firstColumn="0" w:lastColumn="0" w:oddVBand="0" w:evenVBand="0" w:oddHBand="0" w:evenHBand="1" w:firstRowFirstColumn="0" w:firstRowLastColumn="0" w:lastRowFirstColumn="0" w:lastRowLastColumn="0"/>
              <w:rPr>
                <w:b/>
              </w:rPr>
            </w:pPr>
            <w:r>
              <w:rPr>
                <w:b/>
              </w:rPr>
              <w:t>Maryanne Kelly</w:t>
            </w:r>
          </w:p>
        </w:tc>
      </w:tr>
      <w:tr w:rsidR="00F03FFC" w14:paraId="0F44A3B7" w14:textId="77777777" w:rsidTr="00E336E9">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3B987468" w14:textId="77777777" w:rsidR="00F03FFC" w:rsidRPr="00A017F7" w:rsidRDefault="00F03FFC" w:rsidP="00CA39FB">
            <w:r w:rsidRPr="00A017F7">
              <w:t>Exploration Manager</w:t>
            </w:r>
          </w:p>
        </w:tc>
        <w:tc>
          <w:tcPr>
            <w:tcW w:w="4814" w:type="dxa"/>
            <w:vAlign w:val="center"/>
          </w:tcPr>
          <w:p w14:paraId="62B68622" w14:textId="48A8DB04" w:rsidR="00F03FFC" w:rsidRDefault="00607D81" w:rsidP="00CA39FB">
            <w:pPr>
              <w:cnfStyle w:val="000000100000" w:firstRow="0" w:lastRow="0" w:firstColumn="0" w:lastColumn="0" w:oddVBand="0" w:evenVBand="0" w:oddHBand="1" w:evenHBand="0" w:firstRowFirstColumn="0" w:firstRowLastColumn="0" w:lastRowFirstColumn="0" w:lastRowLastColumn="0"/>
              <w:rPr>
                <w:b/>
              </w:rPr>
            </w:pPr>
            <w:r>
              <w:rPr>
                <w:b/>
              </w:rPr>
              <w:t>Amanda Scott</w:t>
            </w:r>
          </w:p>
        </w:tc>
      </w:tr>
      <w:tr w:rsidR="00F03FFC" w14:paraId="49F2C44A" w14:textId="77777777" w:rsidTr="00E336E9">
        <w:trPr>
          <w:cnfStyle w:val="000000010000" w:firstRow="0" w:lastRow="0" w:firstColumn="0" w:lastColumn="0" w:oddVBand="0" w:evenVBand="0" w:oddHBand="0" w:evenHBand="1"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21F6580C" w14:textId="77777777" w:rsidR="00F03FFC" w:rsidRPr="00A017F7" w:rsidRDefault="00F03FFC" w:rsidP="00CA39FB">
            <w:r w:rsidRPr="00A017F7">
              <w:t>Environmental Manager</w:t>
            </w:r>
          </w:p>
        </w:tc>
        <w:tc>
          <w:tcPr>
            <w:tcW w:w="4814" w:type="dxa"/>
            <w:vAlign w:val="center"/>
          </w:tcPr>
          <w:p w14:paraId="029C86FA" w14:textId="533C11A8" w:rsidR="00F03FFC" w:rsidRDefault="00607D81" w:rsidP="00CA39FB">
            <w:pPr>
              <w:cnfStyle w:val="000000010000" w:firstRow="0" w:lastRow="0" w:firstColumn="0" w:lastColumn="0" w:oddVBand="0" w:evenVBand="0" w:oddHBand="0" w:evenHBand="1" w:firstRowFirstColumn="0" w:firstRowLastColumn="0" w:lastRowFirstColumn="0" w:lastRowLastColumn="0"/>
              <w:rPr>
                <w:b/>
              </w:rPr>
            </w:pPr>
            <w:r w:rsidRPr="00607D81">
              <w:rPr>
                <w:b/>
              </w:rPr>
              <w:t>Mattiske Consulting Pty Ltd</w:t>
            </w:r>
          </w:p>
        </w:tc>
      </w:tr>
    </w:tbl>
    <w:p w14:paraId="58CDE128" w14:textId="77777777" w:rsidR="004E5E0D" w:rsidRPr="00905AE4" w:rsidRDefault="00F03FFC" w:rsidP="00905AE4">
      <w:pPr>
        <w:rPr>
          <w:sz w:val="18"/>
          <w:szCs w:val="18"/>
        </w:rPr>
      </w:pPr>
      <w:r w:rsidRPr="00A017F7">
        <w:rPr>
          <w:sz w:val="18"/>
          <w:szCs w:val="18"/>
        </w:rPr>
        <w:t>Delete or add rows</w:t>
      </w:r>
      <w:r>
        <w:rPr>
          <w:sz w:val="18"/>
          <w:szCs w:val="18"/>
        </w:rPr>
        <w:t xml:space="preserve"> for various position titles</w:t>
      </w:r>
      <w:r w:rsidRPr="00A017F7">
        <w:rPr>
          <w:sz w:val="18"/>
          <w:szCs w:val="18"/>
        </w:rPr>
        <w:t xml:space="preserve"> as required</w:t>
      </w:r>
      <w:r w:rsidR="004E5E0D">
        <w:br/>
      </w:r>
    </w:p>
    <w:p w14:paraId="6D43A5C7" w14:textId="77777777" w:rsidR="004E5E0D" w:rsidRDefault="004E5E0D">
      <w:pPr>
        <w:rPr>
          <w:rFonts w:eastAsiaTheme="majorEastAsia" w:cstheme="majorBidi"/>
          <w:b/>
          <w:bCs/>
          <w:kern w:val="32"/>
          <w:sz w:val="32"/>
          <w:szCs w:val="32"/>
        </w:rPr>
      </w:pPr>
      <w:r>
        <w:br w:type="page"/>
      </w:r>
    </w:p>
    <w:p w14:paraId="573BB2DC" w14:textId="1A57EDBA" w:rsidR="00F03FFC" w:rsidRDefault="00F03FFC" w:rsidP="00F03FFC">
      <w:pPr>
        <w:pStyle w:val="Heading1"/>
      </w:pPr>
      <w:bookmarkStart w:id="14" w:name="_Section_2_–_1"/>
      <w:bookmarkStart w:id="15" w:name="_Toc67408943"/>
      <w:bookmarkStart w:id="16" w:name="_Toc67408966"/>
      <w:bookmarkStart w:id="17" w:name="_Toc67409156"/>
      <w:bookmarkStart w:id="18" w:name="_Toc67409541"/>
      <w:bookmarkEnd w:id="14"/>
      <w:r w:rsidRPr="00C179BE">
        <w:lastRenderedPageBreak/>
        <w:t>Section 2</w:t>
      </w:r>
      <w:r>
        <w:t xml:space="preserve"> – Operator Self-Assessment of the Environmental Risk</w:t>
      </w:r>
      <w:bookmarkEnd w:id="15"/>
      <w:bookmarkEnd w:id="16"/>
      <w:bookmarkEnd w:id="17"/>
      <w:bookmarkEnd w:id="18"/>
    </w:p>
    <w:p w14:paraId="28498D98" w14:textId="77777777" w:rsidR="00F03FFC" w:rsidRDefault="00F03FFC" w:rsidP="00F03FFC">
      <w:r w:rsidRPr="00A017F7">
        <w:t>The purpose of this self-assessment is to ensure Operators complete a project risk assessment of potential environmental impacts and are aware of other legislative obligations from various Agencies. As a result of this self-assessment, further information may be required in the form of a management plan to enable full assessment of the MMP. If you have any queries please contact a Mining Officer prior to submitting the MMP. Useful resources to assist with this self-assessment are provided in the User Guide.</w:t>
      </w:r>
    </w:p>
    <w:p w14:paraId="28C9DABC" w14:textId="77777777" w:rsidR="00F03FFC" w:rsidRPr="00EE6AC2" w:rsidRDefault="00F03FFC" w:rsidP="00F03FFC">
      <w:pPr>
        <w:pStyle w:val="Heading2"/>
      </w:pPr>
      <w:bookmarkStart w:id="19" w:name="_Toc67408944"/>
      <w:bookmarkStart w:id="20" w:name="_Toc67408967"/>
      <w:bookmarkStart w:id="21" w:name="_Toc67409157"/>
      <w:bookmarkStart w:id="22" w:name="_Toc67409542"/>
      <w:r>
        <w:t>Environmental c</w:t>
      </w:r>
      <w:r w:rsidRPr="00EE6AC2">
        <w:t>onsiderations</w:t>
      </w:r>
      <w:bookmarkEnd w:id="19"/>
      <w:bookmarkEnd w:id="20"/>
      <w:bookmarkEnd w:id="21"/>
      <w:bookmarkEnd w:id="22"/>
    </w:p>
    <w:tbl>
      <w:tblPr>
        <w:tblStyle w:val="NTGTable"/>
        <w:tblW w:w="9639" w:type="dxa"/>
        <w:tblLayout w:type="fixed"/>
        <w:tblLook w:val="04A0" w:firstRow="1" w:lastRow="0" w:firstColumn="1" w:lastColumn="0" w:noHBand="0" w:noVBand="1"/>
      </w:tblPr>
      <w:tblGrid>
        <w:gridCol w:w="1978"/>
        <w:gridCol w:w="734"/>
        <w:gridCol w:w="4980"/>
        <w:gridCol w:w="1947"/>
      </w:tblGrid>
      <w:tr w:rsidR="00F03FFC" w:rsidRPr="003F6CAB" w14:paraId="0ED6C619" w14:textId="77777777" w:rsidTr="004E5E0D">
        <w:trPr>
          <w:cnfStyle w:val="100000000000" w:firstRow="1" w:lastRow="0" w:firstColumn="0" w:lastColumn="0" w:oddVBand="0" w:evenVBand="0" w:oddHBand="0" w:evenHBand="0" w:firstRowFirstColumn="0" w:firstRowLastColumn="0" w:lastRowFirstColumn="0" w:lastRowLastColumn="0"/>
          <w:trHeight w:val="903"/>
        </w:trPr>
        <w:tc>
          <w:tcPr>
            <w:cnfStyle w:val="001000000100" w:firstRow="0" w:lastRow="0" w:firstColumn="1" w:lastColumn="0" w:oddVBand="0" w:evenVBand="0" w:oddHBand="0" w:evenHBand="0" w:firstRowFirstColumn="1" w:firstRowLastColumn="0" w:lastRowFirstColumn="0" w:lastRowLastColumn="0"/>
            <w:tcW w:w="1026" w:type="pct"/>
            <w:tcMar>
              <w:top w:w="170" w:type="dxa"/>
              <w:bottom w:w="170" w:type="dxa"/>
            </w:tcMar>
          </w:tcPr>
          <w:p w14:paraId="62D921F5" w14:textId="77777777" w:rsidR="00F03FFC" w:rsidRPr="003F6CAB" w:rsidRDefault="00F03FFC" w:rsidP="004E5E0D">
            <w:pPr>
              <w:spacing w:before="0" w:after="0"/>
              <w:rPr>
                <w:rFonts w:eastAsiaTheme="minorEastAsia"/>
                <w:b w:val="0"/>
              </w:rPr>
            </w:pPr>
            <w:r>
              <w:rPr>
                <w:rFonts w:eastAsiaTheme="minorEastAsia"/>
              </w:rPr>
              <w:t>ASSESSMENT ASPECT</w:t>
            </w:r>
          </w:p>
        </w:tc>
        <w:tc>
          <w:tcPr>
            <w:tcW w:w="381" w:type="pct"/>
            <w:tcMar>
              <w:top w:w="170" w:type="dxa"/>
              <w:bottom w:w="170" w:type="dxa"/>
            </w:tcMar>
          </w:tcPr>
          <w:p w14:paraId="3EF88EAB" w14:textId="77777777" w:rsidR="00F03FFC" w:rsidRPr="003F6CAB" w:rsidRDefault="00F03FFC" w:rsidP="004E5E0D">
            <w:pPr>
              <w:spacing w:before="0" w:after="0"/>
              <w:cnfStyle w:val="100000000000" w:firstRow="1" w:lastRow="0" w:firstColumn="0" w:lastColumn="0" w:oddVBand="0" w:evenVBand="0" w:oddHBand="0" w:evenHBand="0" w:firstRowFirstColumn="0" w:firstRowLastColumn="0" w:lastRowFirstColumn="0" w:lastRowLastColumn="0"/>
              <w:rPr>
                <w:rFonts w:eastAsiaTheme="minorEastAsia"/>
                <w:b w:val="0"/>
              </w:rPr>
            </w:pPr>
            <w:r>
              <w:rPr>
                <w:rFonts w:eastAsiaTheme="minorEastAsia"/>
              </w:rPr>
              <w:t>Y</w:t>
            </w:r>
            <w:r w:rsidR="004E5E0D">
              <w:rPr>
                <w:rFonts w:eastAsiaTheme="minorEastAsia"/>
              </w:rPr>
              <w:t xml:space="preserve">ES </w:t>
            </w:r>
            <w:r>
              <w:rPr>
                <w:rFonts w:eastAsiaTheme="minorEastAsia"/>
              </w:rPr>
              <w:t>or N</w:t>
            </w:r>
            <w:r w:rsidR="004E5E0D">
              <w:rPr>
                <w:rFonts w:eastAsiaTheme="minorEastAsia"/>
              </w:rPr>
              <w:t>O</w:t>
            </w:r>
          </w:p>
        </w:tc>
        <w:tc>
          <w:tcPr>
            <w:tcW w:w="2583" w:type="pct"/>
            <w:tcMar>
              <w:top w:w="170" w:type="dxa"/>
              <w:bottom w:w="170" w:type="dxa"/>
            </w:tcMar>
          </w:tcPr>
          <w:p w14:paraId="608607B7" w14:textId="77777777" w:rsidR="00F03FFC" w:rsidRDefault="00F03FFC" w:rsidP="004E5E0D">
            <w:pPr>
              <w:spacing w:before="0" w:after="0"/>
              <w:cnfStyle w:val="100000000000" w:firstRow="1" w:lastRow="0" w:firstColumn="0" w:lastColumn="0" w:oddVBand="0" w:evenVBand="0" w:oddHBand="0" w:evenHBand="0" w:firstRowFirstColumn="0" w:firstRowLastColumn="0" w:lastRowFirstColumn="0" w:lastRowLastColumn="0"/>
              <w:rPr>
                <w:rFonts w:eastAsiaTheme="minorEastAsia"/>
                <w:b w:val="0"/>
              </w:rPr>
            </w:pPr>
            <w:r>
              <w:rPr>
                <w:rFonts w:eastAsiaTheme="minorEastAsia"/>
              </w:rPr>
              <w:t>ACTIONS REQUIRED</w:t>
            </w:r>
          </w:p>
          <w:p w14:paraId="10E2F045" w14:textId="77777777" w:rsidR="00F03FFC" w:rsidRPr="00CB1636" w:rsidRDefault="00F03FFC" w:rsidP="004E5E0D">
            <w:pPr>
              <w:spacing w:before="0" w:after="0"/>
              <w:cnfStyle w:val="100000000000" w:firstRow="1" w:lastRow="0" w:firstColumn="0" w:lastColumn="0" w:oddVBand="0" w:evenVBand="0" w:oddHBand="0" w:evenHBand="0" w:firstRowFirstColumn="0" w:firstRowLastColumn="0" w:lastRowFirstColumn="0" w:lastRowLastColumn="0"/>
              <w:rPr>
                <w:rFonts w:eastAsiaTheme="minorEastAsia"/>
                <w:sz w:val="20"/>
              </w:rPr>
            </w:pPr>
            <w:r w:rsidRPr="00866CE6">
              <w:t>(if answered YES)</w:t>
            </w:r>
          </w:p>
        </w:tc>
        <w:tc>
          <w:tcPr>
            <w:tcW w:w="1010" w:type="pct"/>
            <w:tcMar>
              <w:top w:w="170" w:type="dxa"/>
              <w:bottom w:w="170" w:type="dxa"/>
            </w:tcMar>
          </w:tcPr>
          <w:p w14:paraId="0DD12972" w14:textId="77777777" w:rsidR="005F385C" w:rsidRPr="001F516E" w:rsidRDefault="005F385C" w:rsidP="005F385C">
            <w:pPr>
              <w:spacing w:before="0" w:after="0"/>
              <w:cnfStyle w:val="100000000000" w:firstRow="1" w:lastRow="0" w:firstColumn="0" w:lastColumn="0" w:oddVBand="0" w:evenVBand="0" w:oddHBand="0" w:evenHBand="0" w:firstRowFirstColumn="0" w:firstRowLastColumn="0" w:lastRowFirstColumn="0" w:lastRowLastColumn="0"/>
              <w:rPr>
                <w:rFonts w:ascii="Lato" w:eastAsiaTheme="minorEastAsia" w:hAnsi="Lato"/>
                <w:b w:val="0"/>
              </w:rPr>
            </w:pPr>
            <w:r w:rsidRPr="001F516E">
              <w:rPr>
                <w:rFonts w:ascii="Lato" w:eastAsiaTheme="minorEastAsia" w:hAnsi="Lato"/>
              </w:rPr>
              <w:t xml:space="preserve">APPENDED INFORMATION </w:t>
            </w:r>
          </w:p>
          <w:p w14:paraId="3A3B451A" w14:textId="3612EE79" w:rsidR="00F03FFC" w:rsidRPr="009063B8" w:rsidRDefault="005F385C" w:rsidP="005F385C">
            <w:pPr>
              <w:spacing w:before="0" w:after="0"/>
              <w:cnfStyle w:val="100000000000" w:firstRow="1" w:lastRow="0" w:firstColumn="0" w:lastColumn="0" w:oddVBand="0" w:evenVBand="0" w:oddHBand="0" w:evenHBand="0" w:firstRowFirstColumn="0" w:firstRowLastColumn="0" w:lastRowFirstColumn="0" w:lastRowLastColumn="0"/>
              <w:rPr>
                <w:sz w:val="16"/>
              </w:rPr>
            </w:pPr>
            <w:r w:rsidRPr="001F516E">
              <w:rPr>
                <w:rFonts w:ascii="Lato" w:hAnsi="Lato"/>
                <w:sz w:val="16"/>
              </w:rPr>
              <w:t>(</w:t>
            </w:r>
            <w:proofErr w:type="gramStart"/>
            <w:r>
              <w:rPr>
                <w:rFonts w:ascii="Lato" w:hAnsi="Lato"/>
                <w:sz w:val="16"/>
              </w:rPr>
              <w:t>e.g</w:t>
            </w:r>
            <w:proofErr w:type="gramEnd"/>
            <w:r>
              <w:rPr>
                <w:rFonts w:ascii="Lato" w:hAnsi="Lato"/>
                <w:sz w:val="16"/>
              </w:rPr>
              <w:t>. e</w:t>
            </w:r>
            <w:r w:rsidRPr="001F516E">
              <w:rPr>
                <w:rFonts w:ascii="Lato" w:hAnsi="Lato"/>
                <w:sz w:val="16"/>
              </w:rPr>
              <w:t xml:space="preserve">vidence of </w:t>
            </w:r>
            <w:r>
              <w:rPr>
                <w:rFonts w:ascii="Lato" w:hAnsi="Lato"/>
                <w:sz w:val="16"/>
              </w:rPr>
              <w:t>consultation with DEP</w:t>
            </w:r>
            <w:r w:rsidRPr="001F516E">
              <w:rPr>
                <w:rFonts w:ascii="Lato" w:hAnsi="Lato"/>
                <w:sz w:val="16"/>
              </w:rPr>
              <w:t>WS and/or management plan where required)</w:t>
            </w:r>
            <w:r>
              <w:rPr>
                <w:rFonts w:ascii="Lato" w:hAnsi="Lato"/>
                <w:sz w:val="16"/>
              </w:rPr>
              <w:t>.</w:t>
            </w:r>
          </w:p>
        </w:tc>
      </w:tr>
      <w:tr w:rsidR="00F03FFC" w:rsidRPr="003F6CAB" w14:paraId="26EF9A5F" w14:textId="77777777" w:rsidTr="004E5E0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026" w:type="pct"/>
          </w:tcPr>
          <w:p w14:paraId="607A63C7" w14:textId="77777777" w:rsidR="00F03FFC" w:rsidRPr="00726E0F" w:rsidRDefault="00F03FFC" w:rsidP="00CA39FB">
            <w:pPr>
              <w:rPr>
                <w:rFonts w:eastAsiaTheme="minorEastAsia"/>
                <w:b/>
              </w:rPr>
            </w:pPr>
            <w:r w:rsidRPr="00726E0F">
              <w:rPr>
                <w:rFonts w:eastAsiaTheme="minorEastAsia"/>
                <w:b/>
              </w:rPr>
              <w:t>Step 1:</w:t>
            </w:r>
          </w:p>
          <w:p w14:paraId="5252BA0F" w14:textId="77777777" w:rsidR="00F03FFC" w:rsidRPr="003F6CAB" w:rsidRDefault="00F03FFC" w:rsidP="00CA39FB">
            <w:pPr>
              <w:rPr>
                <w:rFonts w:eastAsiaTheme="minorEastAsia"/>
              </w:rPr>
            </w:pPr>
            <w:r w:rsidRPr="003F6CAB">
              <w:rPr>
                <w:rFonts w:eastAsiaTheme="minorEastAsia"/>
              </w:rPr>
              <w:t>Are there any threatened</w:t>
            </w:r>
            <w:r>
              <w:rPr>
                <w:rFonts w:eastAsiaTheme="minorEastAsia"/>
              </w:rPr>
              <w:t xml:space="preserve"> flora and fauna</w:t>
            </w:r>
            <w:r w:rsidRPr="003F6CAB">
              <w:rPr>
                <w:rFonts w:eastAsiaTheme="minorEastAsia"/>
              </w:rPr>
              <w:t xml:space="preserve"> species </w:t>
            </w:r>
            <w:r>
              <w:rPr>
                <w:rFonts w:eastAsiaTheme="minorEastAsia"/>
              </w:rPr>
              <w:t xml:space="preserve">or habitats of significance </w:t>
            </w:r>
            <w:r w:rsidRPr="003F6CAB">
              <w:rPr>
                <w:rFonts w:eastAsiaTheme="minorEastAsia"/>
              </w:rPr>
              <w:t>that may occur in the proposed work area?</w:t>
            </w:r>
          </w:p>
        </w:tc>
        <w:tc>
          <w:tcPr>
            <w:tcW w:w="381" w:type="pct"/>
          </w:tcPr>
          <w:p w14:paraId="4AB8B973" w14:textId="63A336BC" w:rsidR="00F03FFC" w:rsidRPr="003F6CAB" w:rsidRDefault="00604743" w:rsidP="00CA39FB">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Yes</w:t>
            </w:r>
          </w:p>
        </w:tc>
        <w:tc>
          <w:tcPr>
            <w:tcW w:w="2583" w:type="pct"/>
          </w:tcPr>
          <w:p w14:paraId="22844BDE" w14:textId="77777777" w:rsidR="00F03FFC" w:rsidRDefault="003C1283" w:rsidP="003C1283">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T</w:t>
            </w:r>
            <w:r w:rsidR="00F03FFC">
              <w:rPr>
                <w:rFonts w:eastAsiaTheme="minorEastAsia"/>
              </w:rPr>
              <w:t xml:space="preserve">he Operator must </w:t>
            </w:r>
            <w:r>
              <w:rPr>
                <w:rFonts w:eastAsiaTheme="minorEastAsia"/>
              </w:rPr>
              <w:t>assess the</w:t>
            </w:r>
            <w:r w:rsidR="00F03FFC">
              <w:rPr>
                <w:rFonts w:eastAsiaTheme="minorEastAsia"/>
              </w:rPr>
              <w:t xml:space="preserve"> likelihood </w:t>
            </w:r>
            <w:r>
              <w:rPr>
                <w:rFonts w:eastAsiaTheme="minorEastAsia"/>
              </w:rPr>
              <w:t xml:space="preserve">of threatened species or their habitats </w:t>
            </w:r>
            <w:r w:rsidR="00F03FFC" w:rsidRPr="00311674">
              <w:rPr>
                <w:rFonts w:eastAsiaTheme="minorEastAsia"/>
              </w:rPr>
              <w:t>occurri</w:t>
            </w:r>
            <w:r w:rsidR="00F03FFC">
              <w:rPr>
                <w:rFonts w:eastAsiaTheme="minorEastAsia"/>
              </w:rPr>
              <w:t xml:space="preserve">ng at or near the site. If the </w:t>
            </w:r>
            <w:r w:rsidR="00F03FFC" w:rsidRPr="00311674">
              <w:rPr>
                <w:rFonts w:eastAsiaTheme="minorEastAsia"/>
              </w:rPr>
              <w:t>likelihood</w:t>
            </w:r>
            <w:r>
              <w:rPr>
                <w:rFonts w:eastAsiaTheme="minorEastAsia"/>
              </w:rPr>
              <w:t xml:space="preserve"> is high</w:t>
            </w:r>
            <w:r w:rsidR="00F03FFC" w:rsidRPr="00311674">
              <w:rPr>
                <w:rFonts w:eastAsiaTheme="minorEastAsia"/>
              </w:rPr>
              <w:t xml:space="preserve">, then a “Significant Impact Assessment” </w:t>
            </w:r>
            <w:r w:rsidR="00697374">
              <w:rPr>
                <w:rFonts w:eastAsiaTheme="minorEastAsia"/>
              </w:rPr>
              <w:t>must</w:t>
            </w:r>
            <w:r w:rsidR="00697374" w:rsidRPr="00311674">
              <w:rPr>
                <w:rFonts w:eastAsiaTheme="minorEastAsia"/>
              </w:rPr>
              <w:t xml:space="preserve"> </w:t>
            </w:r>
            <w:r w:rsidR="00F03FFC" w:rsidRPr="00311674">
              <w:rPr>
                <w:rFonts w:eastAsiaTheme="minorEastAsia"/>
              </w:rPr>
              <w:t>be undertaken</w:t>
            </w:r>
            <w:r w:rsidR="00473F5F">
              <w:rPr>
                <w:rFonts w:eastAsiaTheme="minorEastAsia"/>
              </w:rPr>
              <w:t xml:space="preserve"> and appended to this document.</w:t>
            </w:r>
            <w:r w:rsidR="00F03FFC" w:rsidRPr="00311674">
              <w:rPr>
                <w:rFonts w:eastAsiaTheme="minorEastAsia"/>
              </w:rPr>
              <w:t xml:space="preserve"> </w:t>
            </w:r>
          </w:p>
          <w:p w14:paraId="2BAF4F1D" w14:textId="78C0BAB2" w:rsidR="00222641" w:rsidRPr="003F6CAB" w:rsidRDefault="00222641" w:rsidP="003C1283">
            <w:pPr>
              <w:cnfStyle w:val="000000100000" w:firstRow="0" w:lastRow="0" w:firstColumn="0" w:lastColumn="0" w:oddVBand="0" w:evenVBand="0" w:oddHBand="1" w:evenHBand="0" w:firstRowFirstColumn="0" w:firstRowLastColumn="0" w:lastRowFirstColumn="0" w:lastRowLastColumn="0"/>
              <w:rPr>
                <w:rFonts w:eastAsiaTheme="minorEastAsia"/>
              </w:rPr>
            </w:pPr>
          </w:p>
        </w:tc>
        <w:tc>
          <w:tcPr>
            <w:tcW w:w="1010" w:type="pct"/>
          </w:tcPr>
          <w:p w14:paraId="14A7637B" w14:textId="123F418A" w:rsidR="00607D81" w:rsidRPr="00682EF4" w:rsidRDefault="00607D81"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A flora and fauna study was completed over the project area in 2017, which did not identify</w:t>
            </w:r>
          </w:p>
          <w:p w14:paraId="3EFD3408" w14:textId="7422CC5F" w:rsidR="00607D81" w:rsidRPr="00682EF4" w:rsidRDefault="00607D81"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any threatened flora or fauna within 30km of</w:t>
            </w:r>
          </w:p>
          <w:p w14:paraId="3201C64E" w14:textId="0FCF99AA" w:rsidR="00607D81" w:rsidRPr="00682EF4" w:rsidRDefault="00607D81"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roofErr w:type="gramStart"/>
            <w:r w:rsidRPr="00682EF4">
              <w:rPr>
                <w:rFonts w:eastAsiaTheme="minorEastAsia"/>
                <w:sz w:val="16"/>
                <w:szCs w:val="14"/>
              </w:rPr>
              <w:t>the</w:t>
            </w:r>
            <w:proofErr w:type="gramEnd"/>
            <w:r w:rsidRPr="00682EF4">
              <w:rPr>
                <w:rFonts w:eastAsiaTheme="minorEastAsia"/>
                <w:sz w:val="16"/>
                <w:szCs w:val="14"/>
              </w:rPr>
              <w:t xml:space="preserve"> project area. The proposed activities have</w:t>
            </w:r>
          </w:p>
          <w:p w14:paraId="09217555" w14:textId="77777777" w:rsidR="00607D81" w:rsidRPr="00682EF4" w:rsidRDefault="00607D81"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been designed to</w:t>
            </w:r>
          </w:p>
          <w:p w14:paraId="62F4695C" w14:textId="5296B72E" w:rsidR="00607D81" w:rsidRDefault="00607D81"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roofErr w:type="gramStart"/>
            <w:r w:rsidRPr="00682EF4">
              <w:rPr>
                <w:rFonts w:eastAsiaTheme="minorEastAsia"/>
                <w:sz w:val="16"/>
                <w:szCs w:val="14"/>
              </w:rPr>
              <w:t>minimise</w:t>
            </w:r>
            <w:proofErr w:type="gramEnd"/>
            <w:r w:rsidRPr="00682EF4">
              <w:rPr>
                <w:rFonts w:eastAsiaTheme="minorEastAsia"/>
                <w:sz w:val="16"/>
                <w:szCs w:val="14"/>
              </w:rPr>
              <w:t xml:space="preserve"> the impact on flora and fauna.</w:t>
            </w:r>
            <w:r w:rsidR="0018470E">
              <w:rPr>
                <w:rFonts w:eastAsiaTheme="minorEastAsia"/>
                <w:sz w:val="16"/>
                <w:szCs w:val="14"/>
              </w:rPr>
              <w:t xml:space="preserve"> </w:t>
            </w:r>
          </w:p>
          <w:p w14:paraId="7AFE532C" w14:textId="77777777" w:rsidR="0018470E" w:rsidRDefault="0018470E"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
          <w:p w14:paraId="3DF78969" w14:textId="5C5F6446" w:rsidR="0018470E" w:rsidRDefault="0018470E"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572EEE">
              <w:rPr>
                <w:rFonts w:eastAsiaTheme="minorEastAsia"/>
                <w:sz w:val="16"/>
                <w:szCs w:val="14"/>
              </w:rPr>
              <w:t xml:space="preserve">See </w:t>
            </w:r>
            <w:r w:rsidRPr="00572EEE">
              <w:rPr>
                <w:rFonts w:eastAsiaTheme="minorEastAsia"/>
                <w:b/>
                <w:bCs/>
                <w:sz w:val="16"/>
                <w:szCs w:val="14"/>
              </w:rPr>
              <w:t>Appendix A</w:t>
            </w:r>
            <w:r w:rsidRPr="00572EEE">
              <w:rPr>
                <w:rFonts w:eastAsiaTheme="minorEastAsia"/>
                <w:sz w:val="16"/>
                <w:szCs w:val="14"/>
              </w:rPr>
              <w:t xml:space="preserve"> for</w:t>
            </w:r>
            <w:r w:rsidRPr="00682EF4">
              <w:rPr>
                <w:rFonts w:eastAsiaTheme="minorEastAsia"/>
                <w:sz w:val="16"/>
                <w:szCs w:val="14"/>
              </w:rPr>
              <w:t xml:space="preserve"> more detail.</w:t>
            </w:r>
          </w:p>
          <w:p w14:paraId="2C0B7204" w14:textId="77777777" w:rsidR="0018470E" w:rsidRDefault="0018470E"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
          <w:p w14:paraId="68C5D62B" w14:textId="25F7F173" w:rsidR="0018470E" w:rsidRPr="00682EF4" w:rsidRDefault="0018470E"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Pr>
                <w:rFonts w:eastAsiaTheme="minorEastAsia"/>
                <w:sz w:val="16"/>
                <w:szCs w:val="14"/>
              </w:rPr>
              <w:t xml:space="preserve">Subsequent advice from </w:t>
            </w:r>
            <w:r w:rsidRPr="0018470E">
              <w:rPr>
                <w:rFonts w:eastAsiaTheme="minorEastAsia"/>
                <w:sz w:val="16"/>
                <w:szCs w:val="14"/>
              </w:rPr>
              <w:t>the Flora and Fauna division of the Department of Environment, Parks and Water Security (DEPWS) in relation to threated species in the project area</w:t>
            </w:r>
            <w:r>
              <w:rPr>
                <w:rFonts w:eastAsiaTheme="minorEastAsia"/>
                <w:sz w:val="16"/>
                <w:szCs w:val="14"/>
              </w:rPr>
              <w:t xml:space="preserve"> was received in late 2022. </w:t>
            </w:r>
          </w:p>
          <w:p w14:paraId="572B05B4" w14:textId="77777777" w:rsidR="00607D81" w:rsidRPr="00682EF4" w:rsidRDefault="00607D81" w:rsidP="00607D81">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
          <w:p w14:paraId="7F7AD94F" w14:textId="4D44A8B3" w:rsidR="005144AC" w:rsidRPr="003F6CAB" w:rsidRDefault="0018470E" w:rsidP="00607D81">
            <w:pPr>
              <w:cnfStyle w:val="000000100000" w:firstRow="0" w:lastRow="0" w:firstColumn="0" w:lastColumn="0" w:oddVBand="0" w:evenVBand="0" w:oddHBand="1" w:evenHBand="0" w:firstRowFirstColumn="0" w:firstRowLastColumn="0" w:lastRowFirstColumn="0" w:lastRowLastColumn="0"/>
              <w:rPr>
                <w:rFonts w:eastAsiaTheme="minorEastAsia"/>
              </w:rPr>
            </w:pPr>
            <w:r w:rsidRPr="00572EEE">
              <w:rPr>
                <w:rFonts w:eastAsiaTheme="minorEastAsia"/>
                <w:sz w:val="16"/>
                <w:szCs w:val="14"/>
              </w:rPr>
              <w:t xml:space="preserve">See </w:t>
            </w:r>
            <w:r w:rsidRPr="00572EEE">
              <w:rPr>
                <w:rFonts w:eastAsiaTheme="minorEastAsia"/>
                <w:b/>
                <w:bCs/>
                <w:sz w:val="16"/>
                <w:szCs w:val="14"/>
              </w:rPr>
              <w:t xml:space="preserve">Appendix </w:t>
            </w:r>
            <w:r>
              <w:rPr>
                <w:rFonts w:eastAsiaTheme="minorEastAsia"/>
                <w:b/>
                <w:bCs/>
                <w:sz w:val="16"/>
                <w:szCs w:val="14"/>
              </w:rPr>
              <w:t>I</w:t>
            </w:r>
            <w:r w:rsidRPr="00572EEE">
              <w:rPr>
                <w:rFonts w:eastAsiaTheme="minorEastAsia"/>
                <w:sz w:val="16"/>
                <w:szCs w:val="14"/>
              </w:rPr>
              <w:t xml:space="preserve"> for</w:t>
            </w:r>
            <w:r w:rsidRPr="00682EF4">
              <w:rPr>
                <w:rFonts w:eastAsiaTheme="minorEastAsia"/>
                <w:sz w:val="16"/>
                <w:szCs w:val="14"/>
              </w:rPr>
              <w:t xml:space="preserve"> more detail.</w:t>
            </w:r>
          </w:p>
        </w:tc>
      </w:tr>
      <w:tr w:rsidR="00F03FFC" w:rsidRPr="003F6CAB" w14:paraId="5F582091" w14:textId="77777777" w:rsidTr="004E5E0D">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026" w:type="pct"/>
          </w:tcPr>
          <w:p w14:paraId="5101ECED" w14:textId="77777777" w:rsidR="00F03FFC" w:rsidRPr="00726E0F" w:rsidRDefault="00F03FFC" w:rsidP="00CA39FB">
            <w:pPr>
              <w:rPr>
                <w:rFonts w:eastAsiaTheme="minorEastAsia"/>
                <w:b/>
              </w:rPr>
            </w:pPr>
            <w:r w:rsidRPr="00726E0F">
              <w:rPr>
                <w:rFonts w:eastAsiaTheme="minorEastAsia"/>
                <w:b/>
              </w:rPr>
              <w:t>Step 2:</w:t>
            </w:r>
          </w:p>
          <w:p w14:paraId="51EB25B3" w14:textId="77777777" w:rsidR="00F03FFC" w:rsidRPr="003F6CAB" w:rsidRDefault="00F03FFC" w:rsidP="00CA39FB">
            <w:pPr>
              <w:rPr>
                <w:rFonts w:eastAsiaTheme="minorEastAsia"/>
              </w:rPr>
            </w:pPr>
            <w:r w:rsidRPr="003F6CAB">
              <w:rPr>
                <w:rFonts w:eastAsiaTheme="minorEastAsia"/>
              </w:rPr>
              <w:t>Are there any known declared weeds within the proposed work area?</w:t>
            </w:r>
          </w:p>
        </w:tc>
        <w:tc>
          <w:tcPr>
            <w:tcW w:w="381" w:type="pct"/>
          </w:tcPr>
          <w:p w14:paraId="4512298E" w14:textId="4D4ADDDC" w:rsidR="00F03FFC" w:rsidRPr="003F6CAB" w:rsidRDefault="00607D81" w:rsidP="00CA39FB">
            <w:pPr>
              <w:cnfStyle w:val="000000010000" w:firstRow="0" w:lastRow="0" w:firstColumn="0" w:lastColumn="0" w:oddVBand="0" w:evenVBand="0" w:oddHBand="0" w:evenHBand="1" w:firstRowFirstColumn="0" w:firstRowLastColumn="0" w:lastRowFirstColumn="0" w:lastRowLastColumn="0"/>
              <w:rPr>
                <w:rFonts w:eastAsiaTheme="minorEastAsia"/>
              </w:rPr>
            </w:pPr>
            <w:r>
              <w:rPr>
                <w:rFonts w:eastAsiaTheme="minorEastAsia"/>
              </w:rPr>
              <w:t>No</w:t>
            </w:r>
          </w:p>
        </w:tc>
        <w:tc>
          <w:tcPr>
            <w:tcW w:w="2583" w:type="pct"/>
          </w:tcPr>
          <w:p w14:paraId="64D10B25" w14:textId="54561606" w:rsidR="00F03FFC" w:rsidRPr="003F6CAB" w:rsidRDefault="00F03FFC" w:rsidP="00CA39FB">
            <w:pPr>
              <w:cnfStyle w:val="000000010000" w:firstRow="0" w:lastRow="0" w:firstColumn="0" w:lastColumn="0" w:oddVBand="0" w:evenVBand="0" w:oddHBand="0" w:evenHBand="1" w:firstRowFirstColumn="0" w:firstRowLastColumn="0" w:lastRowFirstColumn="0" w:lastRowLastColumn="0"/>
              <w:rPr>
                <w:rFonts w:eastAsiaTheme="minorEastAsia"/>
              </w:rPr>
            </w:pPr>
            <w:r w:rsidRPr="003F6CAB">
              <w:rPr>
                <w:rFonts w:eastAsiaTheme="minorEastAsia"/>
              </w:rPr>
              <w:t xml:space="preserve">Seek advice from </w:t>
            </w:r>
            <w:r w:rsidR="00231DA9">
              <w:rPr>
                <w:rFonts w:eastAsiaTheme="minorEastAsia"/>
              </w:rPr>
              <w:t>DEPWS</w:t>
            </w:r>
            <w:r w:rsidRPr="003F6CAB">
              <w:rPr>
                <w:rFonts w:eastAsiaTheme="minorEastAsia"/>
              </w:rPr>
              <w:t xml:space="preserve"> – Weed </w:t>
            </w:r>
            <w:r>
              <w:rPr>
                <w:rFonts w:eastAsiaTheme="minorEastAsia"/>
              </w:rPr>
              <w:t>Management</w:t>
            </w:r>
            <w:r w:rsidRPr="003F6CAB">
              <w:rPr>
                <w:rFonts w:eastAsiaTheme="minorEastAsia"/>
              </w:rPr>
              <w:t xml:space="preserve"> </w:t>
            </w:r>
            <w:r w:rsidR="00EB7153">
              <w:rPr>
                <w:rFonts w:eastAsiaTheme="minorEastAsia"/>
              </w:rPr>
              <w:t xml:space="preserve">Branch </w:t>
            </w:r>
            <w:r w:rsidRPr="003F6CAB">
              <w:rPr>
                <w:rFonts w:eastAsiaTheme="minorEastAsia"/>
              </w:rPr>
              <w:t xml:space="preserve">to </w:t>
            </w:r>
            <w:r w:rsidR="000B55FB">
              <w:rPr>
                <w:rFonts w:eastAsiaTheme="minorEastAsia"/>
              </w:rPr>
              <w:t xml:space="preserve">determine if weeds are present on site and </w:t>
            </w:r>
            <w:r w:rsidRPr="003F6CAB">
              <w:rPr>
                <w:rFonts w:eastAsiaTheme="minorEastAsia"/>
              </w:rPr>
              <w:t xml:space="preserve">ensure management measures are appropriate for the level of activity proposed and attach </w:t>
            </w:r>
            <w:r>
              <w:rPr>
                <w:rFonts w:eastAsiaTheme="minorEastAsia"/>
              </w:rPr>
              <w:t xml:space="preserve">a </w:t>
            </w:r>
            <w:r w:rsidRPr="003F6CAB">
              <w:rPr>
                <w:rFonts w:eastAsiaTheme="minorEastAsia"/>
              </w:rPr>
              <w:t>Weed Management Plan (if required).</w:t>
            </w:r>
          </w:p>
        </w:tc>
        <w:tc>
          <w:tcPr>
            <w:tcW w:w="1010" w:type="pct"/>
          </w:tcPr>
          <w:p w14:paraId="67C077FF" w14:textId="63C76E3B" w:rsidR="00607D81" w:rsidRPr="00607D81"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sz w:val="16"/>
                <w:szCs w:val="14"/>
              </w:rPr>
            </w:pPr>
            <w:r w:rsidRPr="00607D81">
              <w:rPr>
                <w:rFonts w:eastAsiaTheme="minorEastAsia"/>
                <w:sz w:val="16"/>
                <w:szCs w:val="14"/>
              </w:rPr>
              <w:t>No, although a range of</w:t>
            </w:r>
            <w:r w:rsidRPr="00682EF4">
              <w:rPr>
                <w:rFonts w:eastAsiaTheme="minorEastAsia"/>
                <w:sz w:val="16"/>
                <w:szCs w:val="14"/>
              </w:rPr>
              <w:t xml:space="preserve"> </w:t>
            </w:r>
            <w:r w:rsidRPr="00607D81">
              <w:rPr>
                <w:rFonts w:eastAsiaTheme="minorEastAsia"/>
                <w:sz w:val="16"/>
                <w:szCs w:val="14"/>
              </w:rPr>
              <w:t>weeds have been</w:t>
            </w:r>
            <w:r w:rsidRPr="00682EF4">
              <w:rPr>
                <w:rFonts w:eastAsiaTheme="minorEastAsia"/>
                <w:sz w:val="16"/>
                <w:szCs w:val="14"/>
              </w:rPr>
              <w:t xml:space="preserve"> </w:t>
            </w:r>
            <w:r w:rsidRPr="00607D81">
              <w:rPr>
                <w:rFonts w:eastAsiaTheme="minorEastAsia"/>
                <w:sz w:val="16"/>
                <w:szCs w:val="14"/>
              </w:rPr>
              <w:t>identified in the region</w:t>
            </w:r>
            <w:r w:rsidRPr="00682EF4">
              <w:rPr>
                <w:rFonts w:eastAsiaTheme="minorEastAsia"/>
                <w:sz w:val="16"/>
                <w:szCs w:val="14"/>
              </w:rPr>
              <w:t xml:space="preserve"> </w:t>
            </w:r>
            <w:r w:rsidRPr="00607D81">
              <w:rPr>
                <w:rFonts w:eastAsiaTheme="minorEastAsia"/>
                <w:sz w:val="16"/>
                <w:szCs w:val="14"/>
              </w:rPr>
              <w:t>and the risk for spread</w:t>
            </w:r>
          </w:p>
          <w:p w14:paraId="6D1D5E47" w14:textId="51B926B4" w:rsidR="00607D81" w:rsidRPr="00607D81"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sz w:val="16"/>
                <w:szCs w:val="14"/>
              </w:rPr>
            </w:pPr>
            <w:proofErr w:type="gramStart"/>
            <w:r w:rsidRPr="00607D81">
              <w:rPr>
                <w:rFonts w:eastAsiaTheme="minorEastAsia"/>
                <w:sz w:val="16"/>
                <w:szCs w:val="14"/>
              </w:rPr>
              <w:t>into</w:t>
            </w:r>
            <w:proofErr w:type="gramEnd"/>
            <w:r w:rsidRPr="00607D81">
              <w:rPr>
                <w:rFonts w:eastAsiaTheme="minorEastAsia"/>
                <w:sz w:val="16"/>
                <w:szCs w:val="14"/>
              </w:rPr>
              <w:t xml:space="preserve"> the project area is</w:t>
            </w:r>
            <w:r w:rsidRPr="00682EF4">
              <w:rPr>
                <w:rFonts w:eastAsiaTheme="minorEastAsia"/>
                <w:sz w:val="16"/>
                <w:szCs w:val="14"/>
              </w:rPr>
              <w:t xml:space="preserve"> </w:t>
            </w:r>
            <w:r w:rsidRPr="00607D81">
              <w:rPr>
                <w:rFonts w:eastAsiaTheme="minorEastAsia"/>
                <w:sz w:val="16"/>
                <w:szCs w:val="14"/>
              </w:rPr>
              <w:t>considered high.</w:t>
            </w:r>
          </w:p>
          <w:p w14:paraId="1AB6AC07" w14:textId="77777777" w:rsidR="00607D81" w:rsidRPr="00607D81"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sz w:val="16"/>
                <w:szCs w:val="14"/>
              </w:rPr>
            </w:pPr>
            <w:r w:rsidRPr="00607D81">
              <w:rPr>
                <w:rFonts w:eastAsiaTheme="minorEastAsia"/>
                <w:sz w:val="16"/>
                <w:szCs w:val="14"/>
              </w:rPr>
              <w:t>Vehicle hygiene</w:t>
            </w:r>
          </w:p>
          <w:p w14:paraId="6CF2411D" w14:textId="77777777" w:rsidR="00607D81" w:rsidRPr="00607D81"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sz w:val="16"/>
                <w:szCs w:val="14"/>
              </w:rPr>
            </w:pPr>
            <w:r w:rsidRPr="00607D81">
              <w:rPr>
                <w:rFonts w:eastAsiaTheme="minorEastAsia"/>
                <w:sz w:val="16"/>
                <w:szCs w:val="14"/>
              </w:rPr>
              <w:t>practices will be</w:t>
            </w:r>
          </w:p>
          <w:p w14:paraId="61C47E83" w14:textId="4DC43A32" w:rsidR="00607D81" w:rsidRPr="00682EF4"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sz w:val="16"/>
                <w:szCs w:val="14"/>
              </w:rPr>
            </w:pPr>
            <w:proofErr w:type="gramStart"/>
            <w:r w:rsidRPr="00607D81">
              <w:rPr>
                <w:rFonts w:eastAsiaTheme="minorEastAsia"/>
                <w:sz w:val="16"/>
                <w:szCs w:val="14"/>
              </w:rPr>
              <w:t>implemented</w:t>
            </w:r>
            <w:proofErr w:type="gramEnd"/>
            <w:r w:rsidRPr="00607D81">
              <w:rPr>
                <w:rFonts w:eastAsiaTheme="minorEastAsia"/>
                <w:sz w:val="16"/>
                <w:szCs w:val="14"/>
              </w:rPr>
              <w:t xml:space="preserve"> as part of</w:t>
            </w:r>
            <w:r w:rsidRPr="00682EF4">
              <w:rPr>
                <w:rFonts w:eastAsiaTheme="minorEastAsia"/>
                <w:sz w:val="16"/>
                <w:szCs w:val="14"/>
              </w:rPr>
              <w:t xml:space="preserve"> </w:t>
            </w:r>
            <w:r w:rsidRPr="00607D81">
              <w:rPr>
                <w:rFonts w:eastAsiaTheme="minorEastAsia"/>
                <w:sz w:val="16"/>
                <w:szCs w:val="14"/>
              </w:rPr>
              <w:t>the proposed activities.</w:t>
            </w:r>
          </w:p>
          <w:p w14:paraId="7BF96CC6" w14:textId="77777777" w:rsidR="00607D81" w:rsidRPr="00607D81"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sz w:val="16"/>
                <w:szCs w:val="14"/>
              </w:rPr>
            </w:pPr>
          </w:p>
          <w:p w14:paraId="42A56D1F" w14:textId="5BD7D2B0" w:rsidR="00F03FFC" w:rsidRPr="003F6CAB" w:rsidRDefault="00607D81" w:rsidP="00607D81">
            <w:pPr>
              <w:cnfStyle w:val="000000010000" w:firstRow="0" w:lastRow="0" w:firstColumn="0" w:lastColumn="0" w:oddVBand="0" w:evenVBand="0" w:oddHBand="0" w:evenHBand="1" w:firstRowFirstColumn="0" w:firstRowLastColumn="0" w:lastRowFirstColumn="0" w:lastRowLastColumn="0"/>
              <w:rPr>
                <w:rFonts w:eastAsiaTheme="minorEastAsia"/>
              </w:rPr>
            </w:pPr>
            <w:r w:rsidRPr="00607D81">
              <w:rPr>
                <w:rFonts w:eastAsiaTheme="minorEastAsia"/>
                <w:sz w:val="16"/>
                <w:szCs w:val="14"/>
              </w:rPr>
              <w:t xml:space="preserve">See </w:t>
            </w:r>
            <w:r w:rsidRPr="00607D81">
              <w:rPr>
                <w:rFonts w:eastAsiaTheme="minorEastAsia"/>
                <w:b/>
                <w:bCs/>
                <w:sz w:val="16"/>
                <w:szCs w:val="14"/>
              </w:rPr>
              <w:t xml:space="preserve">Appendix A </w:t>
            </w:r>
            <w:r w:rsidRPr="00607D81">
              <w:rPr>
                <w:rFonts w:eastAsiaTheme="minorEastAsia"/>
                <w:sz w:val="16"/>
                <w:szCs w:val="14"/>
              </w:rPr>
              <w:t>for</w:t>
            </w:r>
            <w:r w:rsidRPr="00682EF4">
              <w:rPr>
                <w:rFonts w:eastAsiaTheme="minorEastAsia"/>
                <w:sz w:val="16"/>
                <w:szCs w:val="14"/>
              </w:rPr>
              <w:t xml:space="preserve"> more detail.</w:t>
            </w:r>
          </w:p>
        </w:tc>
      </w:tr>
      <w:tr w:rsidR="00F03FFC" w:rsidRPr="003F6CAB" w14:paraId="00D34BEF" w14:textId="77777777" w:rsidTr="004E5E0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026" w:type="pct"/>
          </w:tcPr>
          <w:p w14:paraId="52E64081" w14:textId="77777777" w:rsidR="00F03FFC" w:rsidRPr="00726E0F" w:rsidRDefault="00F03FFC" w:rsidP="00CA39FB">
            <w:pPr>
              <w:rPr>
                <w:rFonts w:eastAsiaTheme="minorEastAsia"/>
                <w:b/>
              </w:rPr>
            </w:pPr>
            <w:r w:rsidRPr="00726E0F">
              <w:rPr>
                <w:rFonts w:eastAsiaTheme="minorEastAsia"/>
                <w:b/>
              </w:rPr>
              <w:lastRenderedPageBreak/>
              <w:t>Step 3:</w:t>
            </w:r>
          </w:p>
          <w:p w14:paraId="664568EE" w14:textId="77777777" w:rsidR="00F03FFC" w:rsidRDefault="00F03FFC" w:rsidP="00CA39FB">
            <w:pPr>
              <w:rPr>
                <w:rFonts w:eastAsiaTheme="minorEastAsia"/>
              </w:rPr>
            </w:pPr>
            <w:r>
              <w:rPr>
                <w:rFonts w:eastAsiaTheme="minorEastAsia"/>
              </w:rPr>
              <w:t>Will you be using water from bores or other sources for the operation?</w:t>
            </w:r>
          </w:p>
          <w:p w14:paraId="0FD76B06" w14:textId="77777777" w:rsidR="00F03FFC" w:rsidRPr="00531B4A" w:rsidRDefault="00F03FFC" w:rsidP="00CA39FB">
            <w:pPr>
              <w:rPr>
                <w:rFonts w:eastAsiaTheme="minorEastAsia"/>
              </w:rPr>
            </w:pPr>
          </w:p>
        </w:tc>
        <w:tc>
          <w:tcPr>
            <w:tcW w:w="381" w:type="pct"/>
          </w:tcPr>
          <w:p w14:paraId="5631829F" w14:textId="63730E56" w:rsidR="00F03FFC" w:rsidRPr="003F6CAB" w:rsidRDefault="00682EF4" w:rsidP="00CA39FB">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Yes</w:t>
            </w:r>
          </w:p>
        </w:tc>
        <w:tc>
          <w:tcPr>
            <w:tcW w:w="2583" w:type="pct"/>
          </w:tcPr>
          <w:p w14:paraId="20AD543E" w14:textId="6D52BB34" w:rsidR="00F03FFC" w:rsidRDefault="00017ACE" w:rsidP="00E624C0">
            <w:pPr>
              <w:cnfStyle w:val="000000100000" w:firstRow="0" w:lastRow="0" w:firstColumn="0" w:lastColumn="0" w:oddVBand="0" w:evenVBand="0" w:oddHBand="1" w:evenHBand="0" w:firstRowFirstColumn="0" w:firstRowLastColumn="0" w:lastRowFirstColumn="0" w:lastRowLastColumn="0"/>
              <w:rPr>
                <w:rFonts w:eastAsiaTheme="minorEastAsia"/>
              </w:rPr>
            </w:pPr>
            <w:r w:rsidRPr="00017ACE">
              <w:rPr>
                <w:rFonts w:eastAsiaTheme="minorEastAsia"/>
              </w:rPr>
              <w:t xml:space="preserve">Water related matters </w:t>
            </w:r>
            <w:r w:rsidR="00E624C0">
              <w:rPr>
                <w:rFonts w:eastAsiaTheme="minorEastAsia"/>
              </w:rPr>
              <w:t>on mineral</w:t>
            </w:r>
            <w:r>
              <w:rPr>
                <w:rFonts w:eastAsiaTheme="minorEastAsia"/>
              </w:rPr>
              <w:t xml:space="preserve"> </w:t>
            </w:r>
            <w:r w:rsidR="00E624C0">
              <w:rPr>
                <w:rFonts w:eastAsiaTheme="minorEastAsia"/>
              </w:rPr>
              <w:t>titles</w:t>
            </w:r>
            <w:r>
              <w:rPr>
                <w:rFonts w:eastAsiaTheme="minorEastAsia"/>
              </w:rPr>
              <w:t xml:space="preserve"> </w:t>
            </w:r>
            <w:r w:rsidRPr="00017ACE">
              <w:rPr>
                <w:rFonts w:eastAsiaTheme="minorEastAsia"/>
              </w:rPr>
              <w:t>are no longer exempt from the</w:t>
            </w:r>
            <w:r>
              <w:rPr>
                <w:rFonts w:eastAsiaTheme="minorEastAsia"/>
                <w:i/>
              </w:rPr>
              <w:t xml:space="preserve"> Water Act</w:t>
            </w:r>
            <w:r w:rsidR="00D351EE">
              <w:rPr>
                <w:rFonts w:eastAsiaTheme="minorEastAsia"/>
                <w:i/>
              </w:rPr>
              <w:t xml:space="preserve"> 1992</w:t>
            </w:r>
            <w:r>
              <w:rPr>
                <w:rFonts w:eastAsiaTheme="minorEastAsia"/>
                <w:i/>
              </w:rPr>
              <w:t xml:space="preserve">. </w:t>
            </w:r>
            <w:r w:rsidRPr="00017ACE">
              <w:rPr>
                <w:rFonts w:eastAsiaTheme="minorEastAsia"/>
              </w:rPr>
              <w:t>Please</w:t>
            </w:r>
            <w:r>
              <w:rPr>
                <w:rFonts w:eastAsiaTheme="minorEastAsia"/>
              </w:rPr>
              <w:t xml:space="preserve"> consult with </w:t>
            </w:r>
            <w:r w:rsidR="00231DA9">
              <w:rPr>
                <w:rFonts w:eastAsiaTheme="minorEastAsia"/>
              </w:rPr>
              <w:t>DEPWS</w:t>
            </w:r>
            <w:r>
              <w:rPr>
                <w:rFonts w:eastAsiaTheme="minorEastAsia"/>
              </w:rPr>
              <w:t xml:space="preserve"> Water Resources and</w:t>
            </w:r>
            <w:r w:rsidR="00E624C0">
              <w:rPr>
                <w:rFonts w:eastAsiaTheme="minorEastAsia"/>
              </w:rPr>
              <w:t>/</w:t>
            </w:r>
            <w:r>
              <w:rPr>
                <w:rFonts w:eastAsiaTheme="minorEastAsia"/>
              </w:rPr>
              <w:t xml:space="preserve">or familiarise yourself with the </w:t>
            </w:r>
            <w:r w:rsidRPr="00017ACE">
              <w:rPr>
                <w:rFonts w:eastAsiaTheme="minorEastAsia"/>
                <w:i/>
              </w:rPr>
              <w:t>Water Act</w:t>
            </w:r>
            <w:r>
              <w:rPr>
                <w:rFonts w:eastAsiaTheme="minorEastAsia"/>
              </w:rPr>
              <w:t xml:space="preserve"> to ensure compliance under this Act when undertaking exploration activities.</w:t>
            </w:r>
          </w:p>
        </w:tc>
        <w:tc>
          <w:tcPr>
            <w:tcW w:w="1010" w:type="pct"/>
          </w:tcPr>
          <w:p w14:paraId="73410F65" w14:textId="00E4252E" w:rsidR="00682EF4"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Water will be required for the proposed activities and will be sourced from Graveyard Bore or a new waterbore will be</w:t>
            </w:r>
          </w:p>
          <w:p w14:paraId="21F88AE2" w14:textId="77777777" w:rsidR="00682EF4"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installed prior to</w:t>
            </w:r>
          </w:p>
          <w:p w14:paraId="56F4B6E0" w14:textId="77777777" w:rsidR="00682EF4"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commencing the</w:t>
            </w:r>
          </w:p>
          <w:p w14:paraId="051880C0" w14:textId="379B8B22" w:rsidR="00682EF4"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roofErr w:type="gramStart"/>
            <w:r w:rsidRPr="00682EF4">
              <w:rPr>
                <w:rFonts w:eastAsiaTheme="minorEastAsia"/>
                <w:sz w:val="16"/>
                <w:szCs w:val="14"/>
              </w:rPr>
              <w:t>proposed</w:t>
            </w:r>
            <w:proofErr w:type="gramEnd"/>
            <w:r w:rsidRPr="00682EF4">
              <w:rPr>
                <w:rFonts w:eastAsiaTheme="minorEastAsia"/>
                <w:sz w:val="16"/>
                <w:szCs w:val="14"/>
              </w:rPr>
              <w:t xml:space="preserve"> activities. The</w:t>
            </w:r>
          </w:p>
          <w:p w14:paraId="18100345" w14:textId="77777777" w:rsidR="00682EF4"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amount of water</w:t>
            </w:r>
          </w:p>
          <w:p w14:paraId="395A266A" w14:textId="77777777" w:rsidR="00682EF4"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r w:rsidRPr="00682EF4">
              <w:rPr>
                <w:rFonts w:eastAsiaTheme="minorEastAsia"/>
                <w:sz w:val="16"/>
                <w:szCs w:val="14"/>
              </w:rPr>
              <w:t>required for the</w:t>
            </w:r>
          </w:p>
          <w:p w14:paraId="348581DA" w14:textId="7700A2FF" w:rsidR="00F03FFC" w:rsidRPr="00682EF4" w:rsidRDefault="00682EF4" w:rsidP="00682EF4">
            <w:pPr>
              <w:cnfStyle w:val="000000100000" w:firstRow="0" w:lastRow="0" w:firstColumn="0" w:lastColumn="0" w:oddVBand="0" w:evenVBand="0" w:oddHBand="1" w:evenHBand="0" w:firstRowFirstColumn="0" w:firstRowLastColumn="0" w:lastRowFirstColumn="0" w:lastRowLastColumn="0"/>
              <w:rPr>
                <w:rFonts w:eastAsiaTheme="minorEastAsia"/>
                <w:sz w:val="16"/>
                <w:szCs w:val="14"/>
              </w:rPr>
            </w:pPr>
            <w:proofErr w:type="gramStart"/>
            <w:r w:rsidRPr="00682EF4">
              <w:rPr>
                <w:rFonts w:eastAsiaTheme="minorEastAsia"/>
                <w:sz w:val="16"/>
                <w:szCs w:val="14"/>
              </w:rPr>
              <w:t>proposed</w:t>
            </w:r>
            <w:proofErr w:type="gramEnd"/>
            <w:r w:rsidRPr="00682EF4">
              <w:rPr>
                <w:rFonts w:eastAsiaTheme="minorEastAsia"/>
                <w:sz w:val="16"/>
                <w:szCs w:val="14"/>
              </w:rPr>
              <w:t xml:space="preserve"> activities is not expected to impact significantly on water resources.</w:t>
            </w:r>
          </w:p>
        </w:tc>
      </w:tr>
    </w:tbl>
    <w:p w14:paraId="4514CB18" w14:textId="77777777" w:rsidR="00203F1C" w:rsidRDefault="00F03FFC" w:rsidP="00F03FFC">
      <w:pPr>
        <w:pStyle w:val="Heading2"/>
      </w:pPr>
      <w:bookmarkStart w:id="23" w:name="_Toc67408945"/>
      <w:bookmarkStart w:id="24" w:name="_Toc67408968"/>
      <w:bookmarkStart w:id="25" w:name="_Toc67409158"/>
      <w:bookmarkStart w:id="26" w:name="_Toc67409543"/>
      <w:r>
        <w:t>Environmental assessment and cultural considerations</w:t>
      </w:r>
      <w:bookmarkEnd w:id="23"/>
      <w:bookmarkEnd w:id="24"/>
      <w:bookmarkEnd w:id="25"/>
      <w:bookmarkEnd w:id="26"/>
    </w:p>
    <w:tbl>
      <w:tblPr>
        <w:tblStyle w:val="NTGTable"/>
        <w:tblW w:w="9639" w:type="dxa"/>
        <w:tblLayout w:type="fixed"/>
        <w:tblLook w:val="04A0" w:firstRow="1" w:lastRow="0" w:firstColumn="1" w:lastColumn="0" w:noHBand="0" w:noVBand="1"/>
      </w:tblPr>
      <w:tblGrid>
        <w:gridCol w:w="1980"/>
        <w:gridCol w:w="734"/>
        <w:gridCol w:w="6925"/>
      </w:tblGrid>
      <w:tr w:rsidR="00F03FFC" w14:paraId="42688349" w14:textId="77777777" w:rsidTr="004E5E0D">
        <w:trPr>
          <w:cnfStyle w:val="100000000000" w:firstRow="1" w:lastRow="0" w:firstColumn="0" w:lastColumn="0" w:oddVBand="0" w:evenVBand="0" w:oddHBand="0" w:evenHBand="0" w:firstRowFirstColumn="0" w:firstRowLastColumn="0" w:lastRowFirstColumn="0" w:lastRowLastColumn="0"/>
          <w:trHeight w:val="567"/>
        </w:trPr>
        <w:tc>
          <w:tcPr>
            <w:cnfStyle w:val="001000000100" w:firstRow="0" w:lastRow="0" w:firstColumn="1" w:lastColumn="0" w:oddVBand="0" w:evenVBand="0" w:oddHBand="0" w:evenHBand="0" w:firstRowFirstColumn="1" w:firstRowLastColumn="0" w:lastRowFirstColumn="0" w:lastRowLastColumn="0"/>
            <w:tcW w:w="1027" w:type="pct"/>
            <w:tcMar>
              <w:top w:w="170" w:type="dxa"/>
              <w:bottom w:w="170" w:type="dxa"/>
            </w:tcMar>
          </w:tcPr>
          <w:p w14:paraId="49C02532" w14:textId="77777777" w:rsidR="00F03FFC" w:rsidRPr="003F6CAB" w:rsidRDefault="00F03FFC" w:rsidP="004E5E0D">
            <w:pPr>
              <w:spacing w:before="0" w:after="0"/>
              <w:rPr>
                <w:rFonts w:eastAsiaTheme="minorEastAsia"/>
                <w:b w:val="0"/>
              </w:rPr>
            </w:pPr>
            <w:r>
              <w:rPr>
                <w:rFonts w:eastAsiaTheme="minorEastAsia"/>
              </w:rPr>
              <w:t>ASSESSMENT ASPECT</w:t>
            </w:r>
          </w:p>
        </w:tc>
        <w:tc>
          <w:tcPr>
            <w:tcW w:w="381" w:type="pct"/>
            <w:tcMar>
              <w:top w:w="170" w:type="dxa"/>
              <w:bottom w:w="170" w:type="dxa"/>
            </w:tcMar>
          </w:tcPr>
          <w:p w14:paraId="6B5FCD6C" w14:textId="77777777" w:rsidR="00F03FFC" w:rsidRDefault="00F03FFC" w:rsidP="004E5E0D">
            <w:pPr>
              <w:spacing w:before="0" w:after="0"/>
              <w:cnfStyle w:val="100000000000" w:firstRow="1" w:lastRow="0" w:firstColumn="0" w:lastColumn="0" w:oddVBand="0" w:evenVBand="0" w:oddHBand="0" w:evenHBand="0" w:firstRowFirstColumn="0" w:firstRowLastColumn="0" w:lastRowFirstColumn="0" w:lastRowLastColumn="0"/>
              <w:rPr>
                <w:rFonts w:eastAsiaTheme="minorEastAsia"/>
                <w:b w:val="0"/>
              </w:rPr>
            </w:pPr>
            <w:r>
              <w:rPr>
                <w:rFonts w:eastAsiaTheme="minorEastAsia"/>
              </w:rPr>
              <w:t>YES or N</w:t>
            </w:r>
            <w:r w:rsidR="004E5E0D">
              <w:rPr>
                <w:rFonts w:eastAsiaTheme="minorEastAsia"/>
              </w:rPr>
              <w:t>O</w:t>
            </w:r>
          </w:p>
        </w:tc>
        <w:tc>
          <w:tcPr>
            <w:tcW w:w="3592" w:type="pct"/>
            <w:tcMar>
              <w:top w:w="170" w:type="dxa"/>
              <w:bottom w:w="170" w:type="dxa"/>
            </w:tcMar>
          </w:tcPr>
          <w:p w14:paraId="55589567" w14:textId="77777777" w:rsidR="00F03FFC" w:rsidRPr="003F6CAB" w:rsidRDefault="00F03FFC" w:rsidP="004E5E0D">
            <w:pPr>
              <w:spacing w:before="0" w:after="0"/>
              <w:cnfStyle w:val="100000000000" w:firstRow="1" w:lastRow="0" w:firstColumn="0" w:lastColumn="0" w:oddVBand="0" w:evenVBand="0" w:oddHBand="0" w:evenHBand="0" w:firstRowFirstColumn="0" w:firstRowLastColumn="0" w:lastRowFirstColumn="0" w:lastRowLastColumn="0"/>
              <w:rPr>
                <w:rFonts w:eastAsiaTheme="minorEastAsia"/>
                <w:b w:val="0"/>
              </w:rPr>
            </w:pPr>
            <w:r>
              <w:rPr>
                <w:rFonts w:eastAsiaTheme="minorEastAsia"/>
              </w:rPr>
              <w:t>MANAGEMENT REQUIREMENTS</w:t>
            </w:r>
          </w:p>
        </w:tc>
      </w:tr>
      <w:tr w:rsidR="00F03FFC" w14:paraId="6170F86D" w14:textId="77777777" w:rsidTr="004E5E0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027" w:type="pct"/>
          </w:tcPr>
          <w:p w14:paraId="3E814C74" w14:textId="77777777" w:rsidR="00F03FFC" w:rsidRPr="00726E0F" w:rsidRDefault="00F03FFC" w:rsidP="00CA39FB">
            <w:pPr>
              <w:rPr>
                <w:rFonts w:eastAsiaTheme="minorEastAsia"/>
                <w:b/>
              </w:rPr>
            </w:pPr>
            <w:r w:rsidRPr="00726E0F">
              <w:rPr>
                <w:rFonts w:eastAsiaTheme="minorEastAsia"/>
                <w:b/>
              </w:rPr>
              <w:t xml:space="preserve">Step 4: </w:t>
            </w:r>
          </w:p>
          <w:p w14:paraId="015EDC2E" w14:textId="77777777" w:rsidR="00F03FFC" w:rsidRDefault="00F03FFC" w:rsidP="00CA39FB">
            <w:pPr>
              <w:rPr>
                <w:rFonts w:eastAsiaTheme="minorEastAsia"/>
              </w:rPr>
            </w:pPr>
            <w:r>
              <w:rPr>
                <w:rFonts w:eastAsiaTheme="minorEastAsia"/>
              </w:rPr>
              <w:t>Is your project likely to have a significant impact on the environment?</w:t>
            </w:r>
          </w:p>
          <w:p w14:paraId="2F31829D" w14:textId="77777777" w:rsidR="00F03FFC" w:rsidRPr="00C03601" w:rsidRDefault="00F03FFC" w:rsidP="00CA39FB">
            <w:pPr>
              <w:rPr>
                <w:rFonts w:eastAsiaTheme="minorEastAsia"/>
              </w:rPr>
            </w:pPr>
          </w:p>
        </w:tc>
        <w:tc>
          <w:tcPr>
            <w:tcW w:w="381" w:type="pct"/>
          </w:tcPr>
          <w:p w14:paraId="196C99D4" w14:textId="49E61373" w:rsidR="00F03FFC" w:rsidRDefault="00CD7162" w:rsidP="00CA39FB">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No</w:t>
            </w:r>
          </w:p>
        </w:tc>
        <w:tc>
          <w:tcPr>
            <w:tcW w:w="3592" w:type="pct"/>
          </w:tcPr>
          <w:p w14:paraId="7656225B" w14:textId="77777777" w:rsidR="00F03FFC" w:rsidRDefault="00F03FFC" w:rsidP="00CA39FB">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 xml:space="preserve">Refer to the NTEPA Environmental Factors and Objectives Guideline. </w:t>
            </w:r>
          </w:p>
        </w:tc>
      </w:tr>
      <w:tr w:rsidR="00F03FFC" w14:paraId="5F55EDED" w14:textId="77777777" w:rsidTr="004E5E0D">
        <w:trPr>
          <w:cnfStyle w:val="000000010000" w:firstRow="0" w:lastRow="0" w:firstColumn="0" w:lastColumn="0" w:oddVBand="0" w:evenVBand="0" w:oddHBand="0" w:evenHBand="1"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027" w:type="pct"/>
          </w:tcPr>
          <w:p w14:paraId="45F75D77" w14:textId="77777777" w:rsidR="00F03FFC" w:rsidRPr="00726E0F" w:rsidRDefault="00F03FFC" w:rsidP="00CA39FB">
            <w:pPr>
              <w:rPr>
                <w:rFonts w:eastAsiaTheme="minorEastAsia"/>
                <w:b/>
              </w:rPr>
            </w:pPr>
            <w:r w:rsidRPr="00726E0F">
              <w:rPr>
                <w:rFonts w:eastAsiaTheme="minorEastAsia"/>
                <w:b/>
              </w:rPr>
              <w:t>Step 5:</w:t>
            </w:r>
          </w:p>
          <w:p w14:paraId="3DC97F57" w14:textId="77777777" w:rsidR="00F03FFC" w:rsidRDefault="00F03FFC" w:rsidP="00CA39FB">
            <w:pPr>
              <w:rPr>
                <w:rFonts w:eastAsiaTheme="minorEastAsia"/>
              </w:rPr>
            </w:pPr>
            <w:r>
              <w:rPr>
                <w:rFonts w:eastAsiaTheme="minorEastAsia"/>
              </w:rPr>
              <w:t xml:space="preserve">Are there Aboriginal </w:t>
            </w:r>
            <w:r w:rsidRPr="003F6CAB">
              <w:rPr>
                <w:rFonts w:eastAsiaTheme="minorEastAsia"/>
              </w:rPr>
              <w:t xml:space="preserve">sacred sites </w:t>
            </w:r>
            <w:r>
              <w:rPr>
                <w:rFonts w:eastAsiaTheme="minorEastAsia"/>
              </w:rPr>
              <w:t>in the Project area?</w:t>
            </w:r>
          </w:p>
          <w:p w14:paraId="7626EFAA" w14:textId="77777777" w:rsidR="00F03FFC" w:rsidRPr="003F6CAB" w:rsidRDefault="00F03FFC" w:rsidP="00CA39FB">
            <w:pPr>
              <w:rPr>
                <w:rFonts w:eastAsiaTheme="minorEastAsia"/>
              </w:rPr>
            </w:pPr>
          </w:p>
        </w:tc>
        <w:tc>
          <w:tcPr>
            <w:tcW w:w="381" w:type="pct"/>
          </w:tcPr>
          <w:p w14:paraId="4EC53C67" w14:textId="0330C640" w:rsidR="00F03FFC" w:rsidRDefault="00CD7162" w:rsidP="00CA39FB">
            <w:pPr>
              <w:cnfStyle w:val="000000010000" w:firstRow="0" w:lastRow="0" w:firstColumn="0" w:lastColumn="0" w:oddVBand="0" w:evenVBand="0" w:oddHBand="0" w:evenHBand="1" w:firstRowFirstColumn="0" w:firstRowLastColumn="0" w:lastRowFirstColumn="0" w:lastRowLastColumn="0"/>
              <w:rPr>
                <w:rFonts w:eastAsiaTheme="minorEastAsia"/>
              </w:rPr>
            </w:pPr>
            <w:r>
              <w:rPr>
                <w:rFonts w:eastAsiaTheme="minorEastAsia"/>
              </w:rPr>
              <w:t xml:space="preserve">No </w:t>
            </w:r>
            <w:r w:rsidRPr="00CD7162">
              <w:rPr>
                <w:rFonts w:eastAsiaTheme="minorEastAsia"/>
                <w:sz w:val="16"/>
                <w:szCs w:val="14"/>
              </w:rPr>
              <w:t>(See comment</w:t>
            </w:r>
            <w:r w:rsidR="001D3293">
              <w:rPr>
                <w:rFonts w:eastAsiaTheme="minorEastAsia"/>
                <w:sz w:val="16"/>
                <w:szCs w:val="14"/>
              </w:rPr>
              <w:t>s</w:t>
            </w:r>
            <w:r w:rsidRPr="00CD7162">
              <w:rPr>
                <w:rFonts w:eastAsiaTheme="minorEastAsia"/>
                <w:sz w:val="16"/>
                <w:szCs w:val="14"/>
              </w:rPr>
              <w:t xml:space="preserve"> below)</w:t>
            </w:r>
          </w:p>
        </w:tc>
        <w:tc>
          <w:tcPr>
            <w:tcW w:w="3592" w:type="pct"/>
          </w:tcPr>
          <w:p w14:paraId="7FAB07C4" w14:textId="30BDDF92" w:rsidR="00F03FFC" w:rsidRPr="003F6CAB" w:rsidRDefault="00F03FFC" w:rsidP="00CA39FB">
            <w:pPr>
              <w:cnfStyle w:val="000000010000" w:firstRow="0" w:lastRow="0" w:firstColumn="0" w:lastColumn="0" w:oddVBand="0" w:evenVBand="0" w:oddHBand="0" w:evenHBand="1" w:firstRowFirstColumn="0" w:firstRowLastColumn="0" w:lastRowFirstColumn="0" w:lastRowLastColumn="0"/>
              <w:rPr>
                <w:rFonts w:eastAsiaTheme="minorEastAsia"/>
              </w:rPr>
            </w:pPr>
            <w:r>
              <w:rPr>
                <w:rFonts w:eastAsiaTheme="minorEastAsia"/>
              </w:rPr>
              <w:t xml:space="preserve">Sacred Sites are protected under the NT </w:t>
            </w:r>
            <w:r>
              <w:rPr>
                <w:rFonts w:eastAsiaTheme="minorEastAsia"/>
                <w:i/>
              </w:rPr>
              <w:t>Aboriginal Sacred Sites Act</w:t>
            </w:r>
            <w:r>
              <w:rPr>
                <w:rFonts w:eastAsiaTheme="minorEastAsia"/>
              </w:rPr>
              <w:t xml:space="preserve"> </w:t>
            </w:r>
            <w:r w:rsidR="00C91AC0" w:rsidRPr="00C91AC0">
              <w:rPr>
                <w:rFonts w:eastAsiaTheme="minorEastAsia"/>
                <w:i/>
              </w:rPr>
              <w:t>1989</w:t>
            </w:r>
            <w:r w:rsidR="00C91AC0">
              <w:rPr>
                <w:rFonts w:eastAsiaTheme="minorEastAsia"/>
              </w:rPr>
              <w:t xml:space="preserve"> </w:t>
            </w:r>
            <w:r>
              <w:rPr>
                <w:rFonts w:eastAsiaTheme="minorEastAsia"/>
              </w:rPr>
              <w:t xml:space="preserve">and administered by the </w:t>
            </w:r>
            <w:r w:rsidRPr="00735E30">
              <w:rPr>
                <w:rFonts w:eastAsiaTheme="minorEastAsia"/>
              </w:rPr>
              <w:t>Aboriginal Areas Protection Authority</w:t>
            </w:r>
            <w:r>
              <w:rPr>
                <w:rFonts w:eastAsiaTheme="minorEastAsia"/>
              </w:rPr>
              <w:t xml:space="preserve"> (AAPA)</w:t>
            </w:r>
            <w:r w:rsidRPr="00735E30">
              <w:rPr>
                <w:rFonts w:eastAsiaTheme="minorEastAsia"/>
              </w:rPr>
              <w:t>.</w:t>
            </w:r>
            <w:r>
              <w:rPr>
                <w:rFonts w:eastAsiaTheme="minorEastAsia"/>
              </w:rPr>
              <w:t xml:space="preserve"> It is recommended that advice be sought from AAPA in relation to sacred site protection.</w:t>
            </w:r>
          </w:p>
        </w:tc>
      </w:tr>
      <w:tr w:rsidR="00F03FFC" w:rsidRPr="003F6CAB" w14:paraId="569E6E5E" w14:textId="77777777" w:rsidTr="004E5E0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027" w:type="pct"/>
          </w:tcPr>
          <w:p w14:paraId="7E958385" w14:textId="77777777" w:rsidR="00F03FFC" w:rsidRPr="00726E0F" w:rsidRDefault="00F03FFC" w:rsidP="00CA39FB">
            <w:pPr>
              <w:rPr>
                <w:rFonts w:eastAsiaTheme="minorEastAsia"/>
                <w:b/>
              </w:rPr>
            </w:pPr>
            <w:r w:rsidRPr="00726E0F">
              <w:rPr>
                <w:rFonts w:eastAsiaTheme="minorEastAsia"/>
                <w:b/>
              </w:rPr>
              <w:t>Step 6:</w:t>
            </w:r>
          </w:p>
          <w:p w14:paraId="48E39122" w14:textId="77777777" w:rsidR="00F03FFC" w:rsidRDefault="00F03FFC" w:rsidP="00CA39FB">
            <w:pPr>
              <w:rPr>
                <w:rFonts w:eastAsiaTheme="minorEastAsia"/>
              </w:rPr>
            </w:pPr>
            <w:r>
              <w:rPr>
                <w:rFonts w:eastAsiaTheme="minorEastAsia"/>
              </w:rPr>
              <w:t>Are there archaeological and heritage sites in the Project area?</w:t>
            </w:r>
          </w:p>
          <w:p w14:paraId="5D439D17" w14:textId="77777777" w:rsidR="00F03FFC" w:rsidRPr="003F6CAB" w:rsidRDefault="00F03FFC" w:rsidP="00CA39FB">
            <w:pPr>
              <w:rPr>
                <w:rFonts w:eastAsiaTheme="minorEastAsia"/>
              </w:rPr>
            </w:pPr>
          </w:p>
        </w:tc>
        <w:tc>
          <w:tcPr>
            <w:tcW w:w="381" w:type="pct"/>
          </w:tcPr>
          <w:p w14:paraId="05EE7019" w14:textId="731B8E58" w:rsidR="00F03FFC" w:rsidRPr="003F6CAB" w:rsidRDefault="001D3293" w:rsidP="00CA39FB">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No</w:t>
            </w:r>
          </w:p>
        </w:tc>
        <w:tc>
          <w:tcPr>
            <w:tcW w:w="3592" w:type="pct"/>
          </w:tcPr>
          <w:p w14:paraId="274F2269" w14:textId="77777777" w:rsidR="00F03FFC" w:rsidRDefault="00F03FFC" w:rsidP="00CA39FB">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Heritage and archaeology sites are protected in the NT.</w:t>
            </w:r>
          </w:p>
          <w:p w14:paraId="7645BEDA" w14:textId="0A6BD4E6" w:rsidR="0059468F" w:rsidRDefault="00F03FFC" w:rsidP="00BA63E6">
            <w:pPr>
              <w:cnfStyle w:val="000000100000" w:firstRow="0" w:lastRow="0" w:firstColumn="0" w:lastColumn="0" w:oddVBand="0" w:evenVBand="0" w:oddHBand="1" w:evenHBand="0" w:firstRowFirstColumn="0" w:firstRowLastColumn="0" w:lastRowFirstColumn="0" w:lastRowLastColumn="0"/>
              <w:rPr>
                <w:rFonts w:eastAsiaTheme="minorEastAsia"/>
                <w:i/>
              </w:rPr>
            </w:pPr>
            <w:r w:rsidRPr="003F6CAB">
              <w:rPr>
                <w:rFonts w:eastAsiaTheme="minorEastAsia"/>
              </w:rPr>
              <w:t xml:space="preserve">NT </w:t>
            </w:r>
            <w:r w:rsidR="00BA63E6" w:rsidRPr="009622A5">
              <w:rPr>
                <w:rFonts w:eastAsiaTheme="minorEastAsia"/>
              </w:rPr>
              <w:t>Department of Territory Families, Housing and Communities</w:t>
            </w:r>
            <w:r w:rsidR="00BA63E6" w:rsidRPr="003F6CAB" w:rsidDel="00BA63E6">
              <w:rPr>
                <w:rFonts w:eastAsiaTheme="minorEastAsia"/>
              </w:rPr>
              <w:t xml:space="preserve"> </w:t>
            </w:r>
            <w:r>
              <w:rPr>
                <w:rFonts w:eastAsiaTheme="minorEastAsia"/>
              </w:rPr>
              <w:t>(</w:t>
            </w:r>
            <w:r w:rsidR="00BA63E6">
              <w:rPr>
                <w:rFonts w:eastAsiaTheme="minorEastAsia"/>
              </w:rPr>
              <w:t>DTFHC</w:t>
            </w:r>
            <w:r>
              <w:rPr>
                <w:rFonts w:eastAsiaTheme="minorEastAsia"/>
              </w:rPr>
              <w:t xml:space="preserve">) administers the </w:t>
            </w:r>
            <w:r w:rsidRPr="009622A5">
              <w:rPr>
                <w:rFonts w:eastAsiaTheme="minorEastAsia"/>
                <w:i/>
              </w:rPr>
              <w:t>Heritage Act</w:t>
            </w:r>
            <w:r w:rsidR="00C91AC0">
              <w:rPr>
                <w:rFonts w:eastAsiaTheme="minorEastAsia"/>
                <w:i/>
              </w:rPr>
              <w:t xml:space="preserve"> 2011</w:t>
            </w:r>
            <w:r w:rsidR="009622A5">
              <w:rPr>
                <w:rFonts w:eastAsiaTheme="minorEastAsia"/>
                <w:i/>
              </w:rPr>
              <w:t>.</w:t>
            </w:r>
          </w:p>
          <w:p w14:paraId="196405C6" w14:textId="77777777" w:rsidR="0059468F" w:rsidRDefault="0059468F" w:rsidP="00BA63E6">
            <w:pPr>
              <w:cnfStyle w:val="000000100000" w:firstRow="0" w:lastRow="0" w:firstColumn="0" w:lastColumn="0" w:oddVBand="0" w:evenVBand="0" w:oddHBand="1" w:evenHBand="0" w:firstRowFirstColumn="0" w:firstRowLastColumn="0" w:lastRowFirstColumn="0" w:lastRowLastColumn="0"/>
              <w:rPr>
                <w:rFonts w:eastAsiaTheme="minorEastAsia"/>
                <w:i/>
              </w:rPr>
            </w:pPr>
          </w:p>
          <w:p w14:paraId="21E7D9E2" w14:textId="5D9167AB" w:rsidR="00F03FFC" w:rsidRPr="003F6CAB" w:rsidRDefault="00F03FFC" w:rsidP="00BA63E6">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Seek advice in relation to protection of heritage and archaeological sites.</w:t>
            </w:r>
          </w:p>
        </w:tc>
      </w:tr>
    </w:tbl>
    <w:p w14:paraId="16FCFFFE" w14:textId="74DBB77A" w:rsidR="004E5E0D" w:rsidRDefault="004E5E0D" w:rsidP="00CD7162">
      <w:pPr>
        <w:ind w:firstLine="284"/>
      </w:pPr>
    </w:p>
    <w:p w14:paraId="17357B28" w14:textId="77777777" w:rsidR="00CD7162" w:rsidRDefault="00CD7162" w:rsidP="00CD7162">
      <w:pPr>
        <w:autoSpaceDE w:val="0"/>
        <w:autoSpaceDN w:val="0"/>
        <w:adjustRightInd w:val="0"/>
        <w:spacing w:after="0"/>
        <w:rPr>
          <w:rFonts w:ascii="ArialMT" w:hAnsi="ArialMT" w:cs="ArialMT"/>
          <w:sz w:val="16"/>
          <w:szCs w:val="16"/>
        </w:rPr>
      </w:pPr>
      <w:r w:rsidRPr="009C126C">
        <w:rPr>
          <w:rFonts w:ascii="ArialMT" w:hAnsi="ArialMT" w:cs="ArialMT"/>
          <w:b/>
          <w:bCs/>
          <w:sz w:val="16"/>
          <w:szCs w:val="16"/>
        </w:rPr>
        <w:t>Step 5</w:t>
      </w:r>
      <w:r>
        <w:rPr>
          <w:rFonts w:ascii="ArialMT" w:hAnsi="ArialMT" w:cs="ArialMT"/>
          <w:sz w:val="16"/>
          <w:szCs w:val="16"/>
        </w:rPr>
        <w:t xml:space="preserve">: </w:t>
      </w:r>
    </w:p>
    <w:p w14:paraId="3DE7E248" w14:textId="68D0F90D" w:rsidR="003C1A23" w:rsidRDefault="00CD7162" w:rsidP="003C1A23">
      <w:pPr>
        <w:autoSpaceDE w:val="0"/>
        <w:autoSpaceDN w:val="0"/>
        <w:adjustRightInd w:val="0"/>
        <w:spacing w:after="0"/>
        <w:rPr>
          <w:rFonts w:ascii="ArialMT" w:hAnsi="ArialMT" w:cs="ArialMT"/>
          <w:sz w:val="16"/>
          <w:szCs w:val="16"/>
        </w:rPr>
      </w:pPr>
      <w:r>
        <w:rPr>
          <w:rFonts w:ascii="ArialMT" w:hAnsi="ArialMT" w:cs="ArialMT"/>
          <w:sz w:val="16"/>
          <w:szCs w:val="16"/>
        </w:rPr>
        <w:t>A Sacred Sites Clearance survey was completed by the Central Land Council (CLC) over the Graveyard Bore Project area and a Sacred Site Clearance certificate (C20</w:t>
      </w:r>
      <w:r w:rsidR="003C1A23">
        <w:rPr>
          <w:rFonts w:ascii="ArialMT" w:hAnsi="ArialMT" w:cs="ArialMT"/>
          <w:sz w:val="16"/>
          <w:szCs w:val="16"/>
        </w:rPr>
        <w:t>20</w:t>
      </w:r>
      <w:r>
        <w:rPr>
          <w:rFonts w:ascii="ArialMT" w:hAnsi="ArialMT" w:cs="ArialMT"/>
          <w:sz w:val="16"/>
          <w:szCs w:val="16"/>
        </w:rPr>
        <w:t>-</w:t>
      </w:r>
      <w:r w:rsidR="003C1A23">
        <w:rPr>
          <w:rFonts w:ascii="ArialMT" w:hAnsi="ArialMT" w:cs="ArialMT"/>
          <w:sz w:val="16"/>
          <w:szCs w:val="16"/>
        </w:rPr>
        <w:t>146</w:t>
      </w:r>
      <w:r>
        <w:rPr>
          <w:rFonts w:ascii="ArialMT" w:hAnsi="ArialMT" w:cs="ArialMT"/>
          <w:sz w:val="16"/>
          <w:szCs w:val="16"/>
        </w:rPr>
        <w:t xml:space="preserve">) was issued by the CLC on </w:t>
      </w:r>
      <w:r w:rsidRPr="00C70575">
        <w:rPr>
          <w:rFonts w:ascii="ArialMT" w:hAnsi="ArialMT" w:cs="ArialMT"/>
          <w:sz w:val="16"/>
          <w:szCs w:val="16"/>
        </w:rPr>
        <w:t>the 18</w:t>
      </w:r>
      <w:r w:rsidRPr="00C70575">
        <w:rPr>
          <w:rFonts w:ascii="ArialMT" w:hAnsi="ArialMT" w:cs="ArialMT"/>
          <w:sz w:val="10"/>
          <w:szCs w:val="10"/>
        </w:rPr>
        <w:t xml:space="preserve">th </w:t>
      </w:r>
      <w:r w:rsidRPr="00C70575">
        <w:rPr>
          <w:rFonts w:ascii="ArialMT" w:hAnsi="ArialMT" w:cs="ArialMT"/>
          <w:sz w:val="16"/>
          <w:szCs w:val="16"/>
        </w:rPr>
        <w:t>of June 2018</w:t>
      </w:r>
      <w:r w:rsidR="003C1A23" w:rsidRPr="00C70575">
        <w:rPr>
          <w:rFonts w:ascii="ArialMT" w:hAnsi="ArialMT" w:cs="ArialMT"/>
          <w:sz w:val="16"/>
          <w:szCs w:val="16"/>
        </w:rPr>
        <w:t xml:space="preserve"> and</w:t>
      </w:r>
      <w:r w:rsidR="003C1A23">
        <w:rPr>
          <w:rFonts w:ascii="ArialMT" w:hAnsi="ArialMT" w:cs="ArialMT"/>
          <w:sz w:val="16"/>
          <w:szCs w:val="16"/>
        </w:rPr>
        <w:t xml:space="preserve"> a variation issued on the 10</w:t>
      </w:r>
      <w:r w:rsidR="003C1A23" w:rsidRPr="003C1A23">
        <w:rPr>
          <w:rFonts w:ascii="ArialMT" w:hAnsi="ArialMT" w:cs="ArialMT"/>
          <w:sz w:val="16"/>
          <w:szCs w:val="16"/>
          <w:vertAlign w:val="superscript"/>
        </w:rPr>
        <w:t>th</w:t>
      </w:r>
      <w:r w:rsidR="003C1A23">
        <w:rPr>
          <w:rFonts w:ascii="ArialMT" w:hAnsi="ArialMT" w:cs="ArialMT"/>
          <w:sz w:val="16"/>
          <w:szCs w:val="16"/>
        </w:rPr>
        <w:t xml:space="preserve"> December 2021</w:t>
      </w:r>
      <w:r w:rsidR="003C1A23" w:rsidRPr="003C1A23">
        <w:rPr>
          <w:rFonts w:ascii="ArialMT" w:hAnsi="ArialMT" w:cs="ArialMT"/>
          <w:sz w:val="16"/>
          <w:szCs w:val="16"/>
        </w:rPr>
        <w:t>.</w:t>
      </w:r>
    </w:p>
    <w:p w14:paraId="068698B2" w14:textId="03E0AFB0" w:rsidR="00CD7162" w:rsidRDefault="00CD7162" w:rsidP="00CD7162">
      <w:pPr>
        <w:autoSpaceDE w:val="0"/>
        <w:autoSpaceDN w:val="0"/>
        <w:adjustRightInd w:val="0"/>
        <w:spacing w:after="0"/>
        <w:rPr>
          <w:rFonts w:ascii="ArialMT" w:hAnsi="ArialMT" w:cs="ArialMT"/>
          <w:sz w:val="16"/>
          <w:szCs w:val="16"/>
        </w:rPr>
      </w:pPr>
    </w:p>
    <w:p w14:paraId="5FE58D75" w14:textId="0470B62C" w:rsidR="00CD7162" w:rsidRDefault="00CD7162" w:rsidP="00CD7162">
      <w:pPr>
        <w:autoSpaceDE w:val="0"/>
        <w:autoSpaceDN w:val="0"/>
        <w:adjustRightInd w:val="0"/>
        <w:spacing w:after="0"/>
        <w:rPr>
          <w:rFonts w:ascii="ArialMT" w:hAnsi="ArialMT" w:cs="ArialMT"/>
          <w:sz w:val="16"/>
          <w:szCs w:val="16"/>
        </w:rPr>
      </w:pPr>
    </w:p>
    <w:p w14:paraId="73096257" w14:textId="3A4C6FCF" w:rsidR="00CD7162" w:rsidRDefault="003C1A23" w:rsidP="00CD7162">
      <w:pPr>
        <w:autoSpaceDE w:val="0"/>
        <w:autoSpaceDN w:val="0"/>
        <w:adjustRightInd w:val="0"/>
        <w:spacing w:after="0"/>
        <w:rPr>
          <w:rFonts w:ascii="ArialMT" w:hAnsi="ArialMT" w:cs="ArialMT"/>
          <w:sz w:val="16"/>
          <w:szCs w:val="16"/>
        </w:rPr>
      </w:pPr>
      <w:r>
        <w:rPr>
          <w:rFonts w:ascii="ArialMT" w:hAnsi="ArialMT" w:cs="ArialMT"/>
          <w:sz w:val="16"/>
          <w:szCs w:val="16"/>
        </w:rPr>
        <w:lastRenderedPageBreak/>
        <w:t xml:space="preserve">A Sacred Sites Clearance survey was completed by the </w:t>
      </w:r>
      <w:r w:rsidRPr="003C1A23">
        <w:rPr>
          <w:rFonts w:ascii="ArialMT" w:hAnsi="ArialMT" w:cs="ArialMT"/>
          <w:sz w:val="16"/>
          <w:szCs w:val="16"/>
        </w:rPr>
        <w:t>Central Land Council (CLC) over the Graveyard Bore Project</w:t>
      </w:r>
      <w:r>
        <w:rPr>
          <w:rFonts w:ascii="ArialMT" w:hAnsi="ArialMT" w:cs="ArialMT"/>
          <w:sz w:val="16"/>
          <w:szCs w:val="16"/>
        </w:rPr>
        <w:t xml:space="preserve"> (EL32015)</w:t>
      </w:r>
      <w:r w:rsidRPr="003C1A23">
        <w:rPr>
          <w:rFonts w:ascii="ArialMT" w:hAnsi="ArialMT" w:cs="ArialMT"/>
          <w:sz w:val="16"/>
          <w:szCs w:val="16"/>
        </w:rPr>
        <w:t xml:space="preserve"> area and a Sacred Site Clearance certificate (C20</w:t>
      </w:r>
      <w:r>
        <w:rPr>
          <w:rFonts w:ascii="ArialMT" w:hAnsi="ArialMT" w:cs="ArialMT"/>
          <w:sz w:val="16"/>
          <w:szCs w:val="16"/>
        </w:rPr>
        <w:t>22</w:t>
      </w:r>
      <w:r w:rsidRPr="003C1A23">
        <w:rPr>
          <w:rFonts w:ascii="ArialMT" w:hAnsi="ArialMT" w:cs="ArialMT"/>
          <w:sz w:val="16"/>
          <w:szCs w:val="16"/>
        </w:rPr>
        <w:t>-0</w:t>
      </w:r>
      <w:r>
        <w:rPr>
          <w:rFonts w:ascii="ArialMT" w:hAnsi="ArialMT" w:cs="ArialMT"/>
          <w:sz w:val="16"/>
          <w:szCs w:val="16"/>
        </w:rPr>
        <w:t>65</w:t>
      </w:r>
      <w:r w:rsidRPr="003C1A23">
        <w:rPr>
          <w:rFonts w:ascii="ArialMT" w:hAnsi="ArialMT" w:cs="ArialMT"/>
          <w:sz w:val="16"/>
          <w:szCs w:val="16"/>
        </w:rPr>
        <w:t>) was issued by the CLC on the 1</w:t>
      </w:r>
      <w:r>
        <w:rPr>
          <w:rFonts w:ascii="ArialMT" w:hAnsi="ArialMT" w:cs="ArialMT"/>
          <w:sz w:val="16"/>
          <w:szCs w:val="16"/>
        </w:rPr>
        <w:t>9</w:t>
      </w:r>
      <w:r w:rsidRPr="003C1A23">
        <w:rPr>
          <w:rFonts w:ascii="ArialMT" w:hAnsi="ArialMT" w:cs="ArialMT"/>
          <w:sz w:val="16"/>
          <w:szCs w:val="16"/>
        </w:rPr>
        <w:t xml:space="preserve">th of </w:t>
      </w:r>
      <w:r>
        <w:rPr>
          <w:rFonts w:ascii="ArialMT" w:hAnsi="ArialMT" w:cs="ArialMT"/>
          <w:sz w:val="16"/>
          <w:szCs w:val="16"/>
        </w:rPr>
        <w:t>September</w:t>
      </w:r>
      <w:r w:rsidRPr="003C1A23">
        <w:rPr>
          <w:rFonts w:ascii="ArialMT" w:hAnsi="ArialMT" w:cs="ArialMT"/>
          <w:sz w:val="16"/>
          <w:szCs w:val="16"/>
        </w:rPr>
        <w:t xml:space="preserve"> 20</w:t>
      </w:r>
      <w:r>
        <w:rPr>
          <w:rFonts w:ascii="ArialMT" w:hAnsi="ArialMT" w:cs="ArialMT"/>
          <w:sz w:val="16"/>
          <w:szCs w:val="16"/>
        </w:rPr>
        <w:t>22 and a variation issued on the 14</w:t>
      </w:r>
      <w:r w:rsidRPr="003C1A23">
        <w:rPr>
          <w:rFonts w:ascii="ArialMT" w:hAnsi="ArialMT" w:cs="ArialMT"/>
          <w:sz w:val="16"/>
          <w:szCs w:val="16"/>
          <w:vertAlign w:val="superscript"/>
        </w:rPr>
        <w:t>th</w:t>
      </w:r>
      <w:r>
        <w:rPr>
          <w:rFonts w:ascii="ArialMT" w:hAnsi="ArialMT" w:cs="ArialMT"/>
          <w:sz w:val="16"/>
          <w:szCs w:val="16"/>
        </w:rPr>
        <w:t xml:space="preserve"> October 2022</w:t>
      </w:r>
      <w:r w:rsidRPr="003C1A23">
        <w:rPr>
          <w:rFonts w:ascii="ArialMT" w:hAnsi="ArialMT" w:cs="ArialMT"/>
          <w:sz w:val="16"/>
          <w:szCs w:val="16"/>
        </w:rPr>
        <w:t>.</w:t>
      </w:r>
    </w:p>
    <w:p w14:paraId="38263C00" w14:textId="77777777" w:rsidR="00CD7162" w:rsidRDefault="00CD7162" w:rsidP="00CD7162">
      <w:pPr>
        <w:autoSpaceDE w:val="0"/>
        <w:autoSpaceDN w:val="0"/>
        <w:adjustRightInd w:val="0"/>
        <w:spacing w:after="0"/>
        <w:rPr>
          <w:rFonts w:ascii="ArialMT" w:hAnsi="ArialMT" w:cs="ArialMT"/>
          <w:sz w:val="16"/>
          <w:szCs w:val="16"/>
        </w:rPr>
      </w:pPr>
    </w:p>
    <w:p w14:paraId="2C1AB7E9" w14:textId="51E4A43A" w:rsidR="00CD7162" w:rsidRDefault="00CD7162" w:rsidP="00CD7162">
      <w:pPr>
        <w:autoSpaceDE w:val="0"/>
        <w:autoSpaceDN w:val="0"/>
        <w:adjustRightInd w:val="0"/>
        <w:spacing w:after="0"/>
      </w:pPr>
      <w:r>
        <w:rPr>
          <w:rFonts w:ascii="ArialMT" w:hAnsi="ArialMT" w:cs="ArialMT"/>
          <w:sz w:val="16"/>
          <w:szCs w:val="16"/>
        </w:rPr>
        <w:t xml:space="preserve">Ferdies Find Pty Ltd is fully aware of </w:t>
      </w:r>
      <w:proofErr w:type="gramStart"/>
      <w:r>
        <w:rPr>
          <w:rFonts w:ascii="ArialMT" w:hAnsi="ArialMT" w:cs="ArialMT"/>
          <w:sz w:val="16"/>
          <w:szCs w:val="16"/>
        </w:rPr>
        <w:t>its</w:t>
      </w:r>
      <w:proofErr w:type="gramEnd"/>
      <w:r>
        <w:rPr>
          <w:rFonts w:ascii="ArialMT" w:hAnsi="ArialMT" w:cs="ArialMT"/>
          <w:sz w:val="16"/>
          <w:szCs w:val="16"/>
        </w:rPr>
        <w:t>’ obligations under both the CLC Exploration Agreement and the Sacred Sites Clearance</w:t>
      </w:r>
      <w:r w:rsidR="003C1A23">
        <w:rPr>
          <w:rFonts w:ascii="ArialMT" w:hAnsi="ArialMT" w:cs="ArialMT"/>
          <w:sz w:val="16"/>
          <w:szCs w:val="16"/>
        </w:rPr>
        <w:t xml:space="preserve"> </w:t>
      </w:r>
      <w:r>
        <w:rPr>
          <w:rFonts w:ascii="ArialMT" w:hAnsi="ArialMT" w:cs="ArialMT"/>
          <w:sz w:val="16"/>
          <w:szCs w:val="16"/>
        </w:rPr>
        <w:t>Certificate process. Workplace participants</w:t>
      </w:r>
      <w:r w:rsidR="003C1A23">
        <w:rPr>
          <w:rFonts w:ascii="ArialMT" w:hAnsi="ArialMT" w:cs="ArialMT"/>
          <w:sz w:val="16"/>
          <w:szCs w:val="16"/>
        </w:rPr>
        <w:t xml:space="preserve"> </w:t>
      </w:r>
      <w:r>
        <w:rPr>
          <w:rFonts w:ascii="ArialMT" w:hAnsi="ArialMT" w:cs="ArialMT"/>
          <w:sz w:val="16"/>
          <w:szCs w:val="16"/>
        </w:rPr>
        <w:t>including contractors and site visitors will be fully informed of their respective and collective responsibilities in regard</w:t>
      </w:r>
      <w:r w:rsidR="00572EEE">
        <w:rPr>
          <w:rFonts w:ascii="ArialMT" w:hAnsi="ArialMT" w:cs="ArialMT"/>
          <w:sz w:val="16"/>
          <w:szCs w:val="16"/>
        </w:rPr>
        <w:t>s</w:t>
      </w:r>
      <w:r>
        <w:rPr>
          <w:rFonts w:ascii="ArialMT" w:hAnsi="ArialMT" w:cs="ArialMT"/>
          <w:sz w:val="16"/>
          <w:szCs w:val="16"/>
        </w:rPr>
        <w:t xml:space="preserve"> to aboriginal heritage and </w:t>
      </w:r>
      <w:r w:rsidRPr="00572EEE">
        <w:rPr>
          <w:rFonts w:ascii="ArialMT" w:hAnsi="ArialMT" w:cs="ArialMT"/>
          <w:sz w:val="16"/>
          <w:szCs w:val="16"/>
        </w:rPr>
        <w:t xml:space="preserve">culture. See </w:t>
      </w:r>
      <w:r w:rsidRPr="00572EEE">
        <w:rPr>
          <w:rFonts w:ascii="Arial-BoldMT" w:hAnsi="Arial-BoldMT" w:cs="Arial-BoldMT"/>
          <w:b/>
          <w:bCs/>
          <w:sz w:val="16"/>
          <w:szCs w:val="16"/>
        </w:rPr>
        <w:t>Appendix G</w:t>
      </w:r>
      <w:r w:rsidRPr="00572EEE">
        <w:rPr>
          <w:rFonts w:ascii="ArialMT" w:hAnsi="ArialMT" w:cs="ArialMT"/>
          <w:sz w:val="16"/>
          <w:szCs w:val="16"/>
        </w:rPr>
        <w:t>.</w:t>
      </w:r>
    </w:p>
    <w:p w14:paraId="479F4529" w14:textId="77777777" w:rsidR="008C157C" w:rsidRDefault="008C157C" w:rsidP="00905AE4"/>
    <w:p w14:paraId="442D2025" w14:textId="6FE4D2B6" w:rsidR="008C157C" w:rsidRPr="009C126C" w:rsidRDefault="008C157C" w:rsidP="008C157C">
      <w:pPr>
        <w:autoSpaceDE w:val="0"/>
        <w:autoSpaceDN w:val="0"/>
        <w:adjustRightInd w:val="0"/>
        <w:spacing w:after="0"/>
        <w:rPr>
          <w:rFonts w:ascii="ArialMT" w:hAnsi="ArialMT" w:cs="ArialMT"/>
          <w:b/>
          <w:bCs/>
          <w:sz w:val="16"/>
          <w:szCs w:val="16"/>
        </w:rPr>
      </w:pPr>
      <w:r w:rsidRPr="009C126C">
        <w:rPr>
          <w:rFonts w:ascii="ArialMT" w:hAnsi="ArialMT" w:cs="ArialMT"/>
          <w:b/>
          <w:bCs/>
          <w:sz w:val="16"/>
          <w:szCs w:val="16"/>
        </w:rPr>
        <w:t xml:space="preserve">Step 6: </w:t>
      </w:r>
    </w:p>
    <w:p w14:paraId="3874732C" w14:textId="0750089F" w:rsidR="008C157C" w:rsidRDefault="008C157C" w:rsidP="008C157C">
      <w:pPr>
        <w:autoSpaceDE w:val="0"/>
        <w:autoSpaceDN w:val="0"/>
        <w:adjustRightInd w:val="0"/>
        <w:spacing w:after="0"/>
        <w:rPr>
          <w:rFonts w:ascii="ArialMT" w:hAnsi="ArialMT" w:cs="ArialMT"/>
          <w:sz w:val="16"/>
          <w:szCs w:val="16"/>
        </w:rPr>
      </w:pPr>
      <w:r>
        <w:rPr>
          <w:rFonts w:ascii="ArialMT" w:hAnsi="ArialMT" w:cs="ArialMT"/>
          <w:sz w:val="16"/>
          <w:szCs w:val="16"/>
        </w:rPr>
        <w:t xml:space="preserve">Sacred Sites Clearance surveys have been completed </w:t>
      </w:r>
      <w:r w:rsidRPr="007455EE">
        <w:rPr>
          <w:rFonts w:ascii="ArialMT" w:hAnsi="ArialMT" w:cs="ArialMT"/>
          <w:sz w:val="16"/>
          <w:szCs w:val="16"/>
        </w:rPr>
        <w:t xml:space="preserve">over the project areas, specifically over the areas subject to the proposed exploration within this version of the Graveyard Bore MMP. No </w:t>
      </w:r>
      <w:r w:rsidR="00A50B2A" w:rsidRPr="007455EE">
        <w:rPr>
          <w:rFonts w:ascii="ArialMT" w:hAnsi="ArialMT" w:cs="ArialMT"/>
          <w:sz w:val="16"/>
          <w:szCs w:val="16"/>
        </w:rPr>
        <w:t>restricted areas or exclusion zones are located within the proposed areas of exploration. Please refer to the maps contained within each of the two SSCCs.</w:t>
      </w:r>
      <w:r w:rsidR="00A50B2A">
        <w:rPr>
          <w:rFonts w:ascii="ArialMT" w:hAnsi="ArialMT" w:cs="ArialMT"/>
          <w:sz w:val="16"/>
          <w:szCs w:val="16"/>
        </w:rPr>
        <w:t xml:space="preserve"> </w:t>
      </w:r>
    </w:p>
    <w:p w14:paraId="24676353" w14:textId="2D5A3D65" w:rsidR="002E5F62" w:rsidRDefault="002E5F62" w:rsidP="008C157C">
      <w:pPr>
        <w:autoSpaceDE w:val="0"/>
        <w:autoSpaceDN w:val="0"/>
        <w:adjustRightInd w:val="0"/>
        <w:spacing w:after="0"/>
        <w:rPr>
          <w:rFonts w:ascii="ArialMT" w:hAnsi="ArialMT" w:cs="ArialMT"/>
          <w:sz w:val="16"/>
          <w:szCs w:val="16"/>
        </w:rPr>
      </w:pPr>
    </w:p>
    <w:p w14:paraId="79F22826" w14:textId="248546BD" w:rsidR="002E5F62" w:rsidRDefault="002E5F62" w:rsidP="008C157C">
      <w:pPr>
        <w:autoSpaceDE w:val="0"/>
        <w:autoSpaceDN w:val="0"/>
        <w:adjustRightInd w:val="0"/>
        <w:spacing w:after="0"/>
        <w:rPr>
          <w:rFonts w:ascii="ArialMT" w:hAnsi="ArialMT" w:cs="ArialMT"/>
          <w:sz w:val="16"/>
          <w:szCs w:val="16"/>
        </w:rPr>
      </w:pPr>
      <w:r w:rsidRPr="009C126C">
        <w:rPr>
          <w:rFonts w:ascii="ArialMT" w:hAnsi="ArialMT" w:cs="ArialMT"/>
          <w:sz w:val="16"/>
          <w:szCs w:val="16"/>
        </w:rPr>
        <w:t xml:space="preserve">Contact was made with </w:t>
      </w:r>
      <w:r w:rsidR="009C126C" w:rsidRPr="009C126C">
        <w:rPr>
          <w:rFonts w:ascii="ArialMT" w:hAnsi="ArialMT" w:cs="ArialMT"/>
          <w:sz w:val="16"/>
          <w:szCs w:val="16"/>
        </w:rPr>
        <w:t xml:space="preserve">the heritage branch at the </w:t>
      </w:r>
      <w:r w:rsidRPr="009C126C">
        <w:rPr>
          <w:rFonts w:ascii="ArialMT" w:hAnsi="ArialMT" w:cs="ArialMT"/>
          <w:sz w:val="16"/>
          <w:szCs w:val="16"/>
        </w:rPr>
        <w:t>DTFHC</w:t>
      </w:r>
      <w:r w:rsidR="009C126C" w:rsidRPr="009C126C">
        <w:rPr>
          <w:rFonts w:ascii="ArialMT" w:hAnsi="ArialMT" w:cs="ArialMT"/>
          <w:sz w:val="16"/>
          <w:szCs w:val="16"/>
        </w:rPr>
        <w:t xml:space="preserve"> on the 13</w:t>
      </w:r>
      <w:r w:rsidR="009C126C" w:rsidRPr="009C126C">
        <w:rPr>
          <w:rFonts w:ascii="ArialMT" w:hAnsi="ArialMT" w:cs="ArialMT"/>
          <w:sz w:val="16"/>
          <w:szCs w:val="16"/>
          <w:vertAlign w:val="superscript"/>
        </w:rPr>
        <w:t>th</w:t>
      </w:r>
      <w:r w:rsidR="009C126C" w:rsidRPr="009C126C">
        <w:rPr>
          <w:rFonts w:ascii="ArialMT" w:hAnsi="ArialMT" w:cs="ArialMT"/>
          <w:sz w:val="16"/>
          <w:szCs w:val="16"/>
        </w:rPr>
        <w:t xml:space="preserve"> of February 2023</w:t>
      </w:r>
      <w:r w:rsidRPr="009C126C">
        <w:rPr>
          <w:rFonts w:ascii="ArialMT" w:hAnsi="ArialMT" w:cs="ArialMT"/>
          <w:sz w:val="16"/>
          <w:szCs w:val="16"/>
        </w:rPr>
        <w:t xml:space="preserve"> </w:t>
      </w:r>
      <w:r w:rsidR="009C126C" w:rsidRPr="009C126C">
        <w:rPr>
          <w:rFonts w:ascii="ArialMT" w:hAnsi="ArialMT" w:cs="ArialMT"/>
          <w:sz w:val="16"/>
          <w:szCs w:val="16"/>
        </w:rPr>
        <w:t>and advice was sought.</w:t>
      </w:r>
      <w:r w:rsidR="009C126C">
        <w:rPr>
          <w:rFonts w:ascii="ArialMT" w:hAnsi="ArialMT" w:cs="ArialMT"/>
          <w:sz w:val="16"/>
          <w:szCs w:val="16"/>
        </w:rPr>
        <w:t xml:space="preserve"> </w:t>
      </w:r>
    </w:p>
    <w:p w14:paraId="02F55FB6" w14:textId="5A494314" w:rsidR="004E5E0D" w:rsidRDefault="004E5E0D" w:rsidP="00905AE4">
      <w:pPr>
        <w:rPr>
          <w:rFonts w:eastAsiaTheme="majorEastAsia" w:cstheme="majorBidi"/>
          <w:b/>
          <w:bCs/>
          <w:kern w:val="32"/>
          <w:sz w:val="32"/>
          <w:szCs w:val="32"/>
        </w:rPr>
      </w:pPr>
      <w:r>
        <w:br w:type="page"/>
      </w:r>
    </w:p>
    <w:p w14:paraId="1A657195" w14:textId="374C2090" w:rsidR="00F03FFC" w:rsidRDefault="00F03FFC" w:rsidP="00F03FFC">
      <w:pPr>
        <w:pStyle w:val="Heading1"/>
      </w:pPr>
      <w:bookmarkStart w:id="27" w:name="_Section_3_–_1"/>
      <w:bookmarkStart w:id="28" w:name="_Toc67408946"/>
      <w:bookmarkStart w:id="29" w:name="_Toc67408969"/>
      <w:bookmarkStart w:id="30" w:name="_Toc67409159"/>
      <w:bookmarkStart w:id="31" w:name="_Toc67409544"/>
      <w:bookmarkEnd w:id="27"/>
      <w:r w:rsidRPr="00C179BE">
        <w:lastRenderedPageBreak/>
        <w:t>Section 3</w:t>
      </w:r>
      <w:r>
        <w:t xml:space="preserve"> – Amendments</w:t>
      </w:r>
      <w:bookmarkEnd w:id="28"/>
      <w:bookmarkEnd w:id="29"/>
      <w:bookmarkEnd w:id="30"/>
      <w:bookmarkEnd w:id="31"/>
    </w:p>
    <w:p w14:paraId="40C317E7" w14:textId="75E1BF1B" w:rsidR="00F03FFC" w:rsidRPr="00120A03" w:rsidRDefault="00F03FFC" w:rsidP="00F03FFC">
      <w:r w:rsidRPr="00120A03">
        <w:t xml:space="preserve">As per Section 41(3) of the </w:t>
      </w:r>
      <w:r w:rsidRPr="00120A03">
        <w:rPr>
          <w:i/>
        </w:rPr>
        <w:t>Mining Management Act</w:t>
      </w:r>
      <w:r w:rsidRPr="00120A03">
        <w:t>, an MMP reviewed and amended under Section 41(1</w:t>
      </w:r>
      <w:proofErr w:type="gramStart"/>
      <w:r w:rsidRPr="00120A03">
        <w:t>)(</w:t>
      </w:r>
      <w:proofErr w:type="gramEnd"/>
      <w:r w:rsidRPr="00120A03">
        <w:t xml:space="preserve">a) is to </w:t>
      </w:r>
      <w:r w:rsidR="00EB7153">
        <w:t xml:space="preserve">have </w:t>
      </w:r>
      <w:r w:rsidRPr="00120A03">
        <w:t>amendments made</w:t>
      </w:r>
      <w:r w:rsidR="00C4116B">
        <w:t xml:space="preserve"> since the previous MMP submission</w:t>
      </w:r>
      <w:r w:rsidR="00EB7153">
        <w:t xml:space="preserve"> </w:t>
      </w:r>
      <w:r w:rsidR="00EB7153" w:rsidRPr="00EB7153">
        <w:t>clearly identif</w:t>
      </w:r>
      <w:r w:rsidR="00EB7153">
        <w:t>ied.</w:t>
      </w:r>
    </w:p>
    <w:tbl>
      <w:tblPr>
        <w:tblStyle w:val="NTGTable"/>
        <w:tblW w:w="9639" w:type="dxa"/>
        <w:tblLook w:val="01E0" w:firstRow="1" w:lastRow="1" w:firstColumn="1" w:lastColumn="1" w:noHBand="0" w:noVBand="0"/>
      </w:tblPr>
      <w:tblGrid>
        <w:gridCol w:w="2402"/>
        <w:gridCol w:w="7237"/>
      </w:tblGrid>
      <w:tr w:rsidR="00F03FFC" w:rsidRPr="00120A03" w14:paraId="11657FFC" w14:textId="77777777" w:rsidTr="00795146">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100" w:firstRow="0" w:lastRow="0" w:firstColumn="1" w:lastColumn="0" w:oddVBand="0" w:evenVBand="0" w:oddHBand="0" w:evenHBand="0" w:firstRowFirstColumn="1" w:firstRowLastColumn="0" w:lastRowFirstColumn="0" w:lastRowLastColumn="0"/>
            <w:tcW w:w="2402" w:type="dxa"/>
            <w:vAlign w:val="center"/>
          </w:tcPr>
          <w:p w14:paraId="1778E14C" w14:textId="77777777" w:rsidR="00F03FFC" w:rsidRPr="00120A03" w:rsidRDefault="00F03FFC" w:rsidP="00CA39FB">
            <w:pPr>
              <w:rPr>
                <w:b w:val="0"/>
                <w:lang w:val="en-US"/>
              </w:rPr>
            </w:pPr>
            <w:r w:rsidRPr="00120A03">
              <w:rPr>
                <w:lang w:val="en-US"/>
              </w:rPr>
              <w:t>Section</w:t>
            </w:r>
          </w:p>
        </w:tc>
        <w:tc>
          <w:tcPr>
            <w:cnfStyle w:val="000100001000" w:firstRow="0" w:lastRow="0" w:firstColumn="0" w:lastColumn="1" w:oddVBand="0" w:evenVBand="0" w:oddHBand="0" w:evenHBand="0" w:firstRowFirstColumn="0" w:firstRowLastColumn="1" w:lastRowFirstColumn="0" w:lastRowLastColumn="0"/>
            <w:tcW w:w="7237" w:type="dxa"/>
            <w:vAlign w:val="center"/>
          </w:tcPr>
          <w:p w14:paraId="1367D510" w14:textId="77777777" w:rsidR="00F03FFC" w:rsidRPr="00120A03" w:rsidRDefault="00F03FFC" w:rsidP="00CA39FB">
            <w:pPr>
              <w:rPr>
                <w:b w:val="0"/>
                <w:lang w:val="en-US"/>
              </w:rPr>
            </w:pPr>
            <w:r w:rsidRPr="00120A03">
              <w:rPr>
                <w:lang w:val="en-US"/>
              </w:rPr>
              <w:t>Amendment</w:t>
            </w:r>
          </w:p>
        </w:tc>
      </w:tr>
      <w:tr w:rsidR="00F03FFC" w:rsidRPr="00120A03" w14:paraId="32583E88" w14:textId="77777777" w:rsidTr="00795146">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402" w:type="dxa"/>
            <w:vAlign w:val="center"/>
          </w:tcPr>
          <w:p w14:paraId="7DEBB0B9" w14:textId="2BB1FAFA" w:rsidR="00F03FFC" w:rsidRPr="00120A03" w:rsidRDefault="00301A5E" w:rsidP="00CA39FB">
            <w:pPr>
              <w:rPr>
                <w:lang w:val="en-US"/>
              </w:rPr>
            </w:pPr>
            <w:r>
              <w:rPr>
                <w:lang w:val="en-US"/>
              </w:rPr>
              <w:t>1</w:t>
            </w:r>
          </w:p>
        </w:tc>
        <w:tc>
          <w:tcPr>
            <w:cnfStyle w:val="000100000000" w:firstRow="0" w:lastRow="0" w:firstColumn="0" w:lastColumn="1" w:oddVBand="0" w:evenVBand="0" w:oddHBand="0" w:evenHBand="0" w:firstRowFirstColumn="0" w:firstRowLastColumn="0" w:lastRowFirstColumn="0" w:lastRowLastColumn="0"/>
            <w:tcW w:w="7237" w:type="dxa"/>
            <w:vAlign w:val="center"/>
          </w:tcPr>
          <w:p w14:paraId="55E7A2AA" w14:textId="0091FBAD" w:rsidR="00F03FFC" w:rsidRPr="00120A03" w:rsidRDefault="00301A5E" w:rsidP="00CA39FB">
            <w:pPr>
              <w:rPr>
                <w:lang w:val="en-US"/>
              </w:rPr>
            </w:pPr>
            <w:r>
              <w:rPr>
                <w:lang w:val="en-US"/>
              </w:rPr>
              <w:t xml:space="preserve">Updated Mining Activities, </w:t>
            </w:r>
            <w:r w:rsidRPr="00301A5E">
              <w:rPr>
                <w:lang w:val="en-US"/>
              </w:rPr>
              <w:t>Mining Interest and Land Ownership</w:t>
            </w:r>
          </w:p>
        </w:tc>
      </w:tr>
      <w:tr w:rsidR="00F03FFC" w:rsidRPr="00120A03" w14:paraId="5FFF757D" w14:textId="77777777" w:rsidTr="00795146">
        <w:trPr>
          <w:cnfStyle w:val="010000000000" w:firstRow="0" w:lastRow="1" w:firstColumn="0" w:lastColumn="0" w:oddVBand="0" w:evenVBand="0" w:oddHBand="0" w:evenHBand="0" w:firstRowFirstColumn="0" w:firstRowLastColumn="0" w:lastRowFirstColumn="0" w:lastRowLastColumn="0"/>
          <w:trHeight w:hRule="exact" w:val="454"/>
        </w:trPr>
        <w:tc>
          <w:tcPr>
            <w:cnfStyle w:val="001000000001" w:firstRow="0" w:lastRow="0" w:firstColumn="1" w:lastColumn="0" w:oddVBand="0" w:evenVBand="0" w:oddHBand="0" w:evenHBand="0" w:firstRowFirstColumn="0" w:firstRowLastColumn="0" w:lastRowFirstColumn="1" w:lastRowLastColumn="0"/>
            <w:tcW w:w="2402" w:type="dxa"/>
            <w:vAlign w:val="center"/>
          </w:tcPr>
          <w:p w14:paraId="7E63BB06" w14:textId="7B70DD55" w:rsidR="00F03FFC" w:rsidRPr="00120A03" w:rsidRDefault="00301A5E" w:rsidP="00CA39FB">
            <w:pPr>
              <w:rPr>
                <w:lang w:val="en-US"/>
              </w:rPr>
            </w:pPr>
            <w:r>
              <w:rPr>
                <w:lang w:val="en-US"/>
              </w:rPr>
              <w:t>2</w:t>
            </w:r>
          </w:p>
        </w:tc>
        <w:tc>
          <w:tcPr>
            <w:cnfStyle w:val="000100000010" w:firstRow="0" w:lastRow="0" w:firstColumn="0" w:lastColumn="1" w:oddVBand="0" w:evenVBand="0" w:oddHBand="0" w:evenHBand="0" w:firstRowFirstColumn="0" w:firstRowLastColumn="0" w:lastRowFirstColumn="0" w:lastRowLastColumn="1"/>
            <w:tcW w:w="7237" w:type="dxa"/>
            <w:vAlign w:val="center"/>
          </w:tcPr>
          <w:p w14:paraId="530ACA4B" w14:textId="1BCC1ABE" w:rsidR="00F03FFC" w:rsidRPr="00120A03" w:rsidRDefault="00301A5E" w:rsidP="00CA39FB">
            <w:pPr>
              <w:rPr>
                <w:lang w:val="en-US"/>
              </w:rPr>
            </w:pPr>
            <w:r>
              <w:rPr>
                <w:lang w:val="en-US"/>
              </w:rPr>
              <w:t xml:space="preserve">Updated </w:t>
            </w:r>
            <w:r w:rsidRPr="00301A5E">
              <w:rPr>
                <w:lang w:val="en-US"/>
              </w:rPr>
              <w:t xml:space="preserve">Environmental </w:t>
            </w:r>
            <w:r>
              <w:rPr>
                <w:lang w:val="en-US"/>
              </w:rPr>
              <w:t>A</w:t>
            </w:r>
            <w:r w:rsidRPr="00301A5E">
              <w:rPr>
                <w:lang w:val="en-US"/>
              </w:rPr>
              <w:t xml:space="preserve">ssessment and </w:t>
            </w:r>
            <w:r>
              <w:rPr>
                <w:lang w:val="en-US"/>
              </w:rPr>
              <w:t>C</w:t>
            </w:r>
            <w:r w:rsidRPr="00301A5E">
              <w:rPr>
                <w:lang w:val="en-US"/>
              </w:rPr>
              <w:t xml:space="preserve">ultural </w:t>
            </w:r>
            <w:r>
              <w:rPr>
                <w:lang w:val="en-US"/>
              </w:rPr>
              <w:t>C</w:t>
            </w:r>
            <w:r w:rsidRPr="00301A5E">
              <w:rPr>
                <w:lang w:val="en-US"/>
              </w:rPr>
              <w:t>onsiderations</w:t>
            </w:r>
          </w:p>
        </w:tc>
      </w:tr>
    </w:tbl>
    <w:p w14:paraId="56356F3B" w14:textId="77777777" w:rsidR="00F03FFC" w:rsidRDefault="00F03FFC" w:rsidP="00F03FFC">
      <w:pPr>
        <w:rPr>
          <w:sz w:val="18"/>
          <w:szCs w:val="18"/>
        </w:rPr>
      </w:pPr>
      <w:r w:rsidRPr="00F03FFC">
        <w:rPr>
          <w:sz w:val="18"/>
          <w:szCs w:val="18"/>
        </w:rPr>
        <w:t>Delete or add rows as required</w:t>
      </w:r>
    </w:p>
    <w:p w14:paraId="5AF8FFA0" w14:textId="77777777" w:rsidR="004E5E0D" w:rsidRDefault="004E5E0D">
      <w:pPr>
        <w:rPr>
          <w:rFonts w:eastAsiaTheme="majorEastAsia" w:cstheme="majorBidi"/>
          <w:b/>
          <w:bCs/>
          <w:kern w:val="32"/>
          <w:sz w:val="32"/>
          <w:szCs w:val="32"/>
        </w:rPr>
      </w:pPr>
      <w:r>
        <w:br w:type="page"/>
      </w:r>
    </w:p>
    <w:p w14:paraId="1D738B1F" w14:textId="034BB02F" w:rsidR="00C92A5F" w:rsidRDefault="00C92A5F" w:rsidP="00C92A5F">
      <w:pPr>
        <w:pStyle w:val="Heading1"/>
      </w:pPr>
      <w:bookmarkStart w:id="32" w:name="_Section_4_–_1"/>
      <w:bookmarkStart w:id="33" w:name="_Toc67408947"/>
      <w:bookmarkStart w:id="34" w:name="_Toc67408970"/>
      <w:bookmarkStart w:id="35" w:name="_Toc67409160"/>
      <w:bookmarkStart w:id="36" w:name="_Toc67409545"/>
      <w:bookmarkEnd w:id="32"/>
      <w:r w:rsidRPr="00C179BE">
        <w:lastRenderedPageBreak/>
        <w:t>Section 4</w:t>
      </w:r>
      <w:r>
        <w:t xml:space="preserve"> – Activities Proposed</w:t>
      </w:r>
      <w:r w:rsidR="00C4116B">
        <w:t xml:space="preserve"> for this MMP only</w:t>
      </w:r>
      <w:bookmarkEnd w:id="33"/>
      <w:bookmarkEnd w:id="34"/>
      <w:bookmarkEnd w:id="35"/>
      <w:bookmarkEnd w:id="36"/>
    </w:p>
    <w:p w14:paraId="23B7DEA7" w14:textId="53301BAE" w:rsidR="00E15606" w:rsidRPr="009622A5" w:rsidRDefault="00E15606" w:rsidP="009622A5">
      <w:pPr>
        <w:rPr>
          <w:i/>
        </w:rPr>
      </w:pPr>
      <w:r w:rsidRPr="009622A5">
        <w:rPr>
          <w:i/>
        </w:rPr>
        <w:t>Provide relevant EL numbers</w:t>
      </w:r>
    </w:p>
    <w:tbl>
      <w:tblPr>
        <w:tblStyle w:val="NTGTable"/>
        <w:tblW w:w="9346" w:type="dxa"/>
        <w:tblLayout w:type="fixed"/>
        <w:tblLook w:val="01E0" w:firstRow="1" w:lastRow="1" w:firstColumn="1" w:lastColumn="1" w:noHBand="0" w:noVBand="0"/>
      </w:tblPr>
      <w:tblGrid>
        <w:gridCol w:w="2930"/>
        <w:gridCol w:w="1604"/>
        <w:gridCol w:w="1604"/>
        <w:gridCol w:w="1604"/>
        <w:gridCol w:w="1604"/>
      </w:tblGrid>
      <w:tr w:rsidR="00C92A5F" w:rsidRPr="00120A03" w14:paraId="5D598BB8" w14:textId="77777777" w:rsidTr="006C0F09">
        <w:trPr>
          <w:cnfStyle w:val="100000000000" w:firstRow="1" w:lastRow="0" w:firstColumn="0" w:lastColumn="0" w:oddVBand="0" w:evenVBand="0" w:oddHBand="0" w:evenHBand="0" w:firstRowFirstColumn="0" w:firstRowLastColumn="0" w:lastRowFirstColumn="0" w:lastRowLastColumn="0"/>
          <w:trHeight w:hRule="exact" w:val="709"/>
        </w:trPr>
        <w:tc>
          <w:tcPr>
            <w:cnfStyle w:val="001000000100" w:firstRow="0" w:lastRow="0" w:firstColumn="1" w:lastColumn="0" w:oddVBand="0" w:evenVBand="0" w:oddHBand="0" w:evenHBand="0" w:firstRowFirstColumn="1" w:firstRowLastColumn="0" w:lastRowFirstColumn="0" w:lastRowLastColumn="0"/>
            <w:tcW w:w="2930" w:type="dxa"/>
          </w:tcPr>
          <w:p w14:paraId="74ACF09C" w14:textId="77777777" w:rsidR="00C92A5F" w:rsidRDefault="00C92A5F" w:rsidP="00C92A5F">
            <w:pPr>
              <w:rPr>
                <w:b w:val="0"/>
              </w:rPr>
            </w:pPr>
            <w:r w:rsidRPr="00120A03">
              <w:t xml:space="preserve">Mining Interests </w:t>
            </w:r>
          </w:p>
          <w:p w14:paraId="29979466" w14:textId="77777777" w:rsidR="00C92A5F" w:rsidRPr="00120A03" w:rsidRDefault="00C92A5F" w:rsidP="00C92A5F">
            <w:pPr>
              <w:rPr>
                <w:b w:val="0"/>
              </w:rPr>
            </w:pPr>
            <w:r w:rsidRPr="00120A03">
              <w:t>(i.e. titles)</w:t>
            </w:r>
          </w:p>
        </w:tc>
        <w:tc>
          <w:tcPr>
            <w:cnfStyle w:val="000010000000" w:firstRow="0" w:lastRow="0" w:firstColumn="0" w:lastColumn="0" w:oddVBand="1" w:evenVBand="0" w:oddHBand="0" w:evenHBand="0" w:firstRowFirstColumn="0" w:firstRowLastColumn="0" w:lastRowFirstColumn="0" w:lastRowLastColumn="0"/>
            <w:tcW w:w="1604" w:type="dxa"/>
          </w:tcPr>
          <w:p w14:paraId="3724CD1F" w14:textId="2C677AB1" w:rsidR="00C92A5F" w:rsidRPr="00120A03" w:rsidRDefault="00C92A5F" w:rsidP="00C92A5F">
            <w:pPr>
              <w:rPr>
                <w:b w:val="0"/>
              </w:rPr>
            </w:pPr>
            <w:r w:rsidRPr="00120A03">
              <w:t>EL</w:t>
            </w:r>
            <w:r w:rsidR="00301A5E">
              <w:t>30256</w:t>
            </w:r>
          </w:p>
        </w:tc>
        <w:tc>
          <w:tcPr>
            <w:cnfStyle w:val="000001000000" w:firstRow="0" w:lastRow="0" w:firstColumn="0" w:lastColumn="0" w:oddVBand="0" w:evenVBand="1" w:oddHBand="0" w:evenHBand="0" w:firstRowFirstColumn="0" w:firstRowLastColumn="0" w:lastRowFirstColumn="0" w:lastRowLastColumn="0"/>
            <w:tcW w:w="1604" w:type="dxa"/>
          </w:tcPr>
          <w:p w14:paraId="19DDDD5B" w14:textId="64DFEB55" w:rsidR="00C92A5F" w:rsidRPr="00120A03" w:rsidRDefault="00C92A5F" w:rsidP="00C92A5F">
            <w:pPr>
              <w:rPr>
                <w:b w:val="0"/>
              </w:rPr>
            </w:pPr>
            <w:r w:rsidRPr="00120A03">
              <w:t>EL</w:t>
            </w:r>
            <w:r w:rsidR="00301A5E">
              <w:t>32015</w:t>
            </w:r>
          </w:p>
        </w:tc>
        <w:tc>
          <w:tcPr>
            <w:cnfStyle w:val="000010000000" w:firstRow="0" w:lastRow="0" w:firstColumn="0" w:lastColumn="0" w:oddVBand="1" w:evenVBand="0" w:oddHBand="0" w:evenHBand="0" w:firstRowFirstColumn="0" w:firstRowLastColumn="0" w:lastRowFirstColumn="0" w:lastRowLastColumn="0"/>
            <w:tcW w:w="1604" w:type="dxa"/>
          </w:tcPr>
          <w:p w14:paraId="6F819D49" w14:textId="77777777" w:rsidR="00C92A5F" w:rsidRPr="00120A03" w:rsidRDefault="00C92A5F" w:rsidP="00C92A5F">
            <w:pPr>
              <w:rPr>
                <w:b w:val="0"/>
              </w:rPr>
            </w:pPr>
            <w:r w:rsidRPr="00120A03">
              <w:t>EL</w:t>
            </w:r>
          </w:p>
        </w:tc>
        <w:tc>
          <w:tcPr>
            <w:cnfStyle w:val="000100001000" w:firstRow="0" w:lastRow="0" w:firstColumn="0" w:lastColumn="1" w:oddVBand="0" w:evenVBand="0" w:oddHBand="0" w:evenHBand="0" w:firstRowFirstColumn="0" w:firstRowLastColumn="1" w:lastRowFirstColumn="0" w:lastRowLastColumn="0"/>
            <w:tcW w:w="1604" w:type="dxa"/>
          </w:tcPr>
          <w:p w14:paraId="5A7BE052" w14:textId="77777777" w:rsidR="00C92A5F" w:rsidRPr="00120A03" w:rsidRDefault="00C92A5F" w:rsidP="00C92A5F">
            <w:pPr>
              <w:rPr>
                <w:b w:val="0"/>
              </w:rPr>
            </w:pPr>
            <w:r w:rsidRPr="00120A03">
              <w:t>EL</w:t>
            </w:r>
          </w:p>
        </w:tc>
      </w:tr>
      <w:tr w:rsidR="00C92A5F" w:rsidRPr="00120A03" w14:paraId="1FE9C3A7" w14:textId="77777777" w:rsidTr="007A40AB">
        <w:trPr>
          <w:cnfStyle w:val="000000100000" w:firstRow="0" w:lastRow="0" w:firstColumn="0" w:lastColumn="0" w:oddVBand="0" w:evenVBand="0" w:oddHBand="1" w:evenHBand="0" w:firstRowFirstColumn="0" w:firstRowLastColumn="0" w:lastRowFirstColumn="0" w:lastRowLastColumn="0"/>
          <w:trHeight w:hRule="exact" w:val="1791"/>
        </w:trPr>
        <w:tc>
          <w:tcPr>
            <w:cnfStyle w:val="001000000000" w:firstRow="0" w:lastRow="0" w:firstColumn="1" w:lastColumn="0" w:oddVBand="0" w:evenVBand="0" w:oddHBand="0" w:evenHBand="0" w:firstRowFirstColumn="0" w:firstRowLastColumn="0" w:lastRowFirstColumn="0" w:lastRowLastColumn="0"/>
            <w:tcW w:w="2930" w:type="dxa"/>
          </w:tcPr>
          <w:p w14:paraId="4F51FB31" w14:textId="71EAF518" w:rsidR="00C92A5F" w:rsidRPr="00120A03" w:rsidRDefault="00C92A5F" w:rsidP="00C92A5F">
            <w:r w:rsidRPr="00120A03">
              <w:t>Number</w:t>
            </w:r>
            <w:r>
              <w:t xml:space="preserve"> and t</w:t>
            </w:r>
            <w:r w:rsidRPr="00120A03">
              <w:t xml:space="preserve">ype of proposed </w:t>
            </w:r>
            <w:r w:rsidR="00EB7153">
              <w:t xml:space="preserve">exploration </w:t>
            </w:r>
            <w:r w:rsidRPr="00120A03">
              <w:t>drill holes</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14AA8193" w14:textId="28B8D128" w:rsidR="00C92A5F" w:rsidRPr="007A40AB" w:rsidRDefault="007A40AB" w:rsidP="00C92A5F">
            <w:pPr>
              <w:rPr>
                <w:sz w:val="16"/>
                <w:szCs w:val="14"/>
              </w:rPr>
            </w:pPr>
            <w:r w:rsidRPr="007A40AB">
              <w:rPr>
                <w:sz w:val="16"/>
                <w:szCs w:val="14"/>
              </w:rPr>
              <w:t xml:space="preserve">Min </w:t>
            </w:r>
            <w:r w:rsidR="00BE555C">
              <w:rPr>
                <w:sz w:val="16"/>
                <w:szCs w:val="14"/>
              </w:rPr>
              <w:t>4</w:t>
            </w:r>
            <w:r w:rsidR="00301A5E" w:rsidRPr="007A40AB">
              <w:rPr>
                <w:sz w:val="16"/>
                <w:szCs w:val="14"/>
              </w:rPr>
              <w:t xml:space="preserve"> diamond drillholes</w:t>
            </w:r>
            <w:r w:rsidRPr="007A40AB">
              <w:rPr>
                <w:sz w:val="16"/>
                <w:szCs w:val="14"/>
              </w:rPr>
              <w:t>, possibly up to 15</w:t>
            </w:r>
          </w:p>
          <w:p w14:paraId="171E6F7A" w14:textId="3B923E56" w:rsidR="00301A5E" w:rsidRPr="007A40AB" w:rsidRDefault="00301A5E" w:rsidP="00C92A5F">
            <w:pPr>
              <w:rPr>
                <w:sz w:val="16"/>
                <w:szCs w:val="14"/>
              </w:rPr>
            </w:pPr>
            <w:r w:rsidRPr="007A40AB">
              <w:rPr>
                <w:sz w:val="16"/>
                <w:szCs w:val="14"/>
              </w:rPr>
              <w:t>~2-10 RC drillholes</w:t>
            </w:r>
            <w:r w:rsidR="007A40AB">
              <w:rPr>
                <w:sz w:val="16"/>
                <w:szCs w:val="14"/>
              </w:rPr>
              <w:t xml:space="preserve"> in priority areas if mineralisation is hit</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07192742" w14:textId="32287D07" w:rsidR="007A40AB" w:rsidRDefault="007A40AB" w:rsidP="007A40AB">
            <w:pPr>
              <w:rPr>
                <w:sz w:val="16"/>
                <w:szCs w:val="14"/>
              </w:rPr>
            </w:pPr>
            <w:r w:rsidRPr="007A40AB">
              <w:rPr>
                <w:sz w:val="16"/>
                <w:szCs w:val="14"/>
              </w:rPr>
              <w:t>Min 1 diamond drillhole, possibly up to 5</w:t>
            </w:r>
            <w:r w:rsidR="003A6FD4" w:rsidRPr="007A40AB">
              <w:rPr>
                <w:sz w:val="16"/>
                <w:szCs w:val="14"/>
              </w:rPr>
              <w:t xml:space="preserve"> </w:t>
            </w:r>
          </w:p>
          <w:p w14:paraId="56514F75" w14:textId="77777777" w:rsidR="007A40AB" w:rsidRPr="007A40AB" w:rsidRDefault="007A40AB" w:rsidP="007A40AB">
            <w:pPr>
              <w:rPr>
                <w:sz w:val="16"/>
                <w:szCs w:val="14"/>
              </w:rPr>
            </w:pPr>
          </w:p>
          <w:p w14:paraId="05A76BA6" w14:textId="2630C385" w:rsidR="00C92A5F" w:rsidRPr="007A40AB" w:rsidRDefault="003A6FD4" w:rsidP="007A40AB">
            <w:pPr>
              <w:rPr>
                <w:sz w:val="14"/>
                <w:szCs w:val="12"/>
              </w:rPr>
            </w:pPr>
            <w:r w:rsidRPr="007A40AB">
              <w:rPr>
                <w:sz w:val="16"/>
                <w:szCs w:val="14"/>
              </w:rPr>
              <w:t>~2-10 RC drillholes</w:t>
            </w:r>
            <w:r w:rsidR="007A40AB">
              <w:rPr>
                <w:sz w:val="16"/>
                <w:szCs w:val="14"/>
              </w:rPr>
              <w:t xml:space="preserve"> in priority area if mineralisation is hit</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02D967FF"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697746F3" w14:textId="77777777" w:rsidR="00C92A5F" w:rsidRPr="00120A03" w:rsidRDefault="00C92A5F" w:rsidP="00C92A5F"/>
        </w:tc>
      </w:tr>
      <w:tr w:rsidR="00C92A5F" w:rsidRPr="00120A03" w14:paraId="6F8DC499" w14:textId="77777777" w:rsidTr="006C0F09">
        <w:trPr>
          <w:cnfStyle w:val="000000010000" w:firstRow="0" w:lastRow="0" w:firstColumn="0" w:lastColumn="0" w:oddVBand="0" w:evenVBand="0" w:oddHBand="0" w:evenHBand="1" w:firstRowFirstColumn="0" w:firstRowLastColumn="0" w:lastRowFirstColumn="0" w:lastRowLastColumn="0"/>
          <w:trHeight w:hRule="exact" w:val="709"/>
        </w:trPr>
        <w:tc>
          <w:tcPr>
            <w:cnfStyle w:val="001000000000" w:firstRow="0" w:lastRow="0" w:firstColumn="1" w:lastColumn="0" w:oddVBand="0" w:evenVBand="0" w:oddHBand="0" w:evenHBand="0" w:firstRowFirstColumn="0" w:firstRowLastColumn="0" w:lastRowFirstColumn="0" w:lastRowLastColumn="0"/>
            <w:tcW w:w="2930" w:type="dxa"/>
          </w:tcPr>
          <w:p w14:paraId="6603B34F" w14:textId="77777777" w:rsidR="00C92A5F" w:rsidRPr="00120A03" w:rsidRDefault="00C92A5F" w:rsidP="00C92A5F">
            <w:r w:rsidRPr="00120A03">
              <w:t>Maximum depth of proposed holes (m)</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3702CF24" w14:textId="0D99378F" w:rsidR="00C92A5F" w:rsidRPr="00120A03" w:rsidRDefault="003A6FD4" w:rsidP="00C92A5F">
            <w:r>
              <w:t>300m</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01D17212" w14:textId="32C91F26" w:rsidR="00C92A5F" w:rsidRPr="00120A03" w:rsidRDefault="003A6FD4" w:rsidP="00C92A5F">
            <w:r>
              <w:t>300m</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5B11D5C8"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5643512B" w14:textId="77777777" w:rsidR="00C92A5F" w:rsidRPr="00120A03" w:rsidRDefault="00C92A5F" w:rsidP="00C92A5F"/>
        </w:tc>
      </w:tr>
      <w:tr w:rsidR="00C92A5F" w:rsidRPr="003A6FD4" w14:paraId="5D6826A0" w14:textId="77777777" w:rsidTr="006C0F09">
        <w:trPr>
          <w:cnfStyle w:val="000000100000" w:firstRow="0" w:lastRow="0" w:firstColumn="0" w:lastColumn="0" w:oddVBand="0" w:evenVBand="0" w:oddHBand="1" w:evenHBand="0" w:firstRowFirstColumn="0" w:firstRowLastColumn="0" w:lastRowFirstColumn="0" w:lastRowLastColumn="0"/>
          <w:trHeight w:hRule="exact" w:val="936"/>
        </w:trPr>
        <w:tc>
          <w:tcPr>
            <w:cnfStyle w:val="001000000000" w:firstRow="0" w:lastRow="0" w:firstColumn="1" w:lastColumn="0" w:oddVBand="0" w:evenVBand="0" w:oddHBand="0" w:evenHBand="0" w:firstRowFirstColumn="0" w:firstRowLastColumn="0" w:lastRowFirstColumn="0" w:lastRowLastColumn="0"/>
            <w:tcW w:w="2930" w:type="dxa"/>
          </w:tcPr>
          <w:p w14:paraId="2CBC0397" w14:textId="77777777" w:rsidR="00C92A5F" w:rsidRPr="00120A03" w:rsidRDefault="00C92A5F" w:rsidP="00C92A5F">
            <w:r w:rsidRPr="00120A03">
              <w:t xml:space="preserve">Number </w:t>
            </w:r>
            <w:r>
              <w:t xml:space="preserve">and size </w:t>
            </w:r>
            <w:r w:rsidRPr="00120A03">
              <w:t>of drill pads to be cleared</w:t>
            </w:r>
            <w:r>
              <w:t xml:space="preserve"> </w:t>
            </w:r>
            <w:r>
              <w:br/>
            </w:r>
            <w:r w:rsidRPr="00120A03">
              <w:t>(Length:</w:t>
            </w:r>
            <w:r>
              <w:t xml:space="preserve">     m </w:t>
            </w:r>
            <w:r w:rsidRPr="00120A03">
              <w:t>x Width:</w:t>
            </w:r>
            <w:r>
              <w:t xml:space="preserve">    </w:t>
            </w:r>
            <w:r w:rsidR="00E336E9">
              <w:t>m</w:t>
            </w:r>
            <w:r>
              <w:t>)</w:t>
            </w:r>
          </w:p>
          <w:p w14:paraId="43E281CF" w14:textId="77777777" w:rsidR="00C92A5F" w:rsidRPr="00120A03" w:rsidRDefault="00C92A5F" w:rsidP="00C92A5F"/>
        </w:tc>
        <w:tc>
          <w:tcPr>
            <w:cnfStyle w:val="000010000000" w:firstRow="0" w:lastRow="0" w:firstColumn="0" w:lastColumn="0" w:oddVBand="1" w:evenVBand="0" w:oddHBand="0" w:evenHBand="0" w:firstRowFirstColumn="0" w:firstRowLastColumn="0" w:lastRowFirstColumn="0" w:lastRowLastColumn="0"/>
            <w:tcW w:w="1604" w:type="dxa"/>
            <w:vAlign w:val="center"/>
          </w:tcPr>
          <w:p w14:paraId="2456EB86" w14:textId="174740DE" w:rsidR="00C92A5F" w:rsidRPr="003A6FD4" w:rsidRDefault="003A6FD4" w:rsidP="00C92A5F">
            <w:pPr>
              <w:rPr>
                <w:rFonts w:ascii="ArialMT" w:hAnsi="ArialMT" w:cs="ArialMT"/>
                <w:sz w:val="16"/>
                <w:szCs w:val="16"/>
                <w:lang w:val="nb-NO"/>
              </w:rPr>
            </w:pPr>
            <w:r w:rsidRPr="003A6FD4">
              <w:rPr>
                <w:rFonts w:ascii="ArialMT" w:hAnsi="ArialMT" w:cs="ArialMT"/>
                <w:sz w:val="16"/>
                <w:szCs w:val="16"/>
                <w:lang w:val="nb-NO"/>
              </w:rPr>
              <w:t xml:space="preserve">Min: </w:t>
            </w:r>
            <w:r w:rsidR="0044004B">
              <w:rPr>
                <w:rFonts w:ascii="ArialMT" w:hAnsi="ArialMT" w:cs="ArialMT"/>
                <w:sz w:val="16"/>
                <w:szCs w:val="16"/>
                <w:lang w:val="nb-NO"/>
              </w:rPr>
              <w:t>15</w:t>
            </w:r>
            <w:r w:rsidRPr="003A6FD4">
              <w:rPr>
                <w:rFonts w:ascii="ArialMT" w:hAnsi="ArialMT" w:cs="ArialMT"/>
                <w:sz w:val="16"/>
                <w:szCs w:val="16"/>
                <w:lang w:val="nb-NO"/>
              </w:rPr>
              <w:t>x2</w:t>
            </w:r>
            <w:r w:rsidR="0044004B">
              <w:rPr>
                <w:rFonts w:ascii="ArialMT" w:hAnsi="ArialMT" w:cs="ArialMT"/>
                <w:sz w:val="16"/>
                <w:szCs w:val="16"/>
                <w:lang w:val="nb-NO"/>
              </w:rPr>
              <w:t>0</w:t>
            </w:r>
            <w:r w:rsidRPr="003A6FD4">
              <w:rPr>
                <w:rFonts w:ascii="ArialMT" w:hAnsi="ArialMT" w:cs="ArialMT"/>
                <w:sz w:val="16"/>
                <w:szCs w:val="16"/>
                <w:lang w:val="nb-NO"/>
              </w:rPr>
              <w:t xml:space="preserve">m x </w:t>
            </w:r>
            <w:r w:rsidR="00BE555C">
              <w:rPr>
                <w:rFonts w:ascii="ArialMT" w:hAnsi="ArialMT" w:cs="ArialMT"/>
                <w:sz w:val="16"/>
                <w:szCs w:val="16"/>
                <w:lang w:val="nb-NO"/>
              </w:rPr>
              <w:t>4</w:t>
            </w:r>
            <w:r w:rsidRPr="003A6FD4">
              <w:rPr>
                <w:rFonts w:ascii="ArialMT" w:hAnsi="ArialMT" w:cs="ArialMT"/>
                <w:sz w:val="16"/>
                <w:szCs w:val="16"/>
                <w:lang w:val="nb-NO"/>
              </w:rPr>
              <w:t xml:space="preserve"> holes</w:t>
            </w:r>
          </w:p>
          <w:p w14:paraId="639AC6C0" w14:textId="0C15BB22" w:rsidR="003A6FD4" w:rsidRPr="003A6FD4" w:rsidRDefault="003A6FD4" w:rsidP="00C92A5F">
            <w:pPr>
              <w:rPr>
                <w:lang w:val="nb-NO"/>
              </w:rPr>
            </w:pPr>
            <w:r w:rsidRPr="003A6FD4">
              <w:rPr>
                <w:rFonts w:ascii="ArialMT" w:hAnsi="ArialMT" w:cs="ArialMT"/>
                <w:sz w:val="16"/>
                <w:szCs w:val="16"/>
                <w:lang w:val="nb-NO"/>
              </w:rPr>
              <w:t xml:space="preserve">Max: </w:t>
            </w:r>
            <w:r w:rsidR="0044004B">
              <w:rPr>
                <w:rFonts w:ascii="ArialMT" w:hAnsi="ArialMT" w:cs="ArialMT"/>
                <w:sz w:val="16"/>
                <w:szCs w:val="16"/>
                <w:lang w:val="nb-NO"/>
              </w:rPr>
              <w:t>15</w:t>
            </w:r>
            <w:r w:rsidRPr="003A6FD4">
              <w:rPr>
                <w:rFonts w:ascii="ArialMT" w:hAnsi="ArialMT" w:cs="ArialMT"/>
                <w:sz w:val="16"/>
                <w:szCs w:val="16"/>
                <w:lang w:val="nb-NO"/>
              </w:rPr>
              <w:t>x2</w:t>
            </w:r>
            <w:r w:rsidR="0044004B">
              <w:rPr>
                <w:rFonts w:ascii="ArialMT" w:hAnsi="ArialMT" w:cs="ArialMT"/>
                <w:sz w:val="16"/>
                <w:szCs w:val="16"/>
                <w:lang w:val="nb-NO"/>
              </w:rPr>
              <w:t>0</w:t>
            </w:r>
            <w:r w:rsidRPr="003A6FD4">
              <w:rPr>
                <w:rFonts w:ascii="ArialMT" w:hAnsi="ArialMT" w:cs="ArialMT"/>
                <w:sz w:val="16"/>
                <w:szCs w:val="16"/>
                <w:lang w:val="nb-NO"/>
              </w:rPr>
              <w:t xml:space="preserve">m x </w:t>
            </w:r>
            <w:r w:rsidR="007A40AB">
              <w:rPr>
                <w:rFonts w:ascii="ArialMT" w:hAnsi="ArialMT" w:cs="ArialMT"/>
                <w:sz w:val="16"/>
                <w:szCs w:val="16"/>
                <w:lang w:val="nb-NO"/>
              </w:rPr>
              <w:t>2</w:t>
            </w:r>
            <w:r w:rsidR="00BE555C">
              <w:rPr>
                <w:rFonts w:ascii="ArialMT" w:hAnsi="ArialMT" w:cs="ArialMT"/>
                <w:sz w:val="16"/>
                <w:szCs w:val="16"/>
                <w:lang w:val="nb-NO"/>
              </w:rPr>
              <w:t>5</w:t>
            </w:r>
            <w:r w:rsidRPr="003A6FD4">
              <w:rPr>
                <w:rFonts w:ascii="ArialMT" w:hAnsi="ArialMT" w:cs="ArialMT"/>
                <w:sz w:val="16"/>
                <w:szCs w:val="16"/>
                <w:lang w:val="nb-NO"/>
              </w:rPr>
              <w:t xml:space="preserve"> hol</w:t>
            </w:r>
            <w:r>
              <w:rPr>
                <w:rFonts w:ascii="ArialMT" w:hAnsi="ArialMT" w:cs="ArialMT"/>
                <w:sz w:val="16"/>
                <w:szCs w:val="16"/>
                <w:lang w:val="nb-NO"/>
              </w:rPr>
              <w:t>es</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2DBC24B0" w14:textId="475B43EF" w:rsidR="0044004B" w:rsidRPr="003A6FD4" w:rsidRDefault="0044004B" w:rsidP="0044004B">
            <w:pPr>
              <w:rPr>
                <w:rFonts w:ascii="ArialMT" w:hAnsi="ArialMT" w:cs="ArialMT"/>
                <w:sz w:val="16"/>
                <w:szCs w:val="16"/>
                <w:lang w:val="nb-NO"/>
              </w:rPr>
            </w:pPr>
            <w:r w:rsidRPr="003A6FD4">
              <w:rPr>
                <w:rFonts w:ascii="ArialMT" w:hAnsi="ArialMT" w:cs="ArialMT"/>
                <w:sz w:val="16"/>
                <w:szCs w:val="16"/>
                <w:lang w:val="nb-NO"/>
              </w:rPr>
              <w:t xml:space="preserve">Min: </w:t>
            </w:r>
            <w:r>
              <w:rPr>
                <w:rFonts w:ascii="ArialMT" w:hAnsi="ArialMT" w:cs="ArialMT"/>
                <w:sz w:val="16"/>
                <w:szCs w:val="16"/>
                <w:lang w:val="nb-NO"/>
              </w:rPr>
              <w:t>15</w:t>
            </w:r>
            <w:r w:rsidRPr="003A6FD4">
              <w:rPr>
                <w:rFonts w:ascii="ArialMT" w:hAnsi="ArialMT" w:cs="ArialMT"/>
                <w:sz w:val="16"/>
                <w:szCs w:val="16"/>
                <w:lang w:val="nb-NO"/>
              </w:rPr>
              <w:t>x2</w:t>
            </w:r>
            <w:r>
              <w:rPr>
                <w:rFonts w:ascii="ArialMT" w:hAnsi="ArialMT" w:cs="ArialMT"/>
                <w:sz w:val="16"/>
                <w:szCs w:val="16"/>
                <w:lang w:val="nb-NO"/>
              </w:rPr>
              <w:t>0</w:t>
            </w:r>
            <w:r w:rsidRPr="003A6FD4">
              <w:rPr>
                <w:rFonts w:ascii="ArialMT" w:hAnsi="ArialMT" w:cs="ArialMT"/>
                <w:sz w:val="16"/>
                <w:szCs w:val="16"/>
                <w:lang w:val="nb-NO"/>
              </w:rPr>
              <w:t xml:space="preserve">m x </w:t>
            </w:r>
            <w:r w:rsidR="007A40AB">
              <w:rPr>
                <w:rFonts w:ascii="ArialMT" w:hAnsi="ArialMT" w:cs="ArialMT"/>
                <w:sz w:val="16"/>
                <w:szCs w:val="16"/>
                <w:lang w:val="nb-NO"/>
              </w:rPr>
              <w:t>1</w:t>
            </w:r>
            <w:r w:rsidRPr="003A6FD4">
              <w:rPr>
                <w:rFonts w:ascii="ArialMT" w:hAnsi="ArialMT" w:cs="ArialMT"/>
                <w:sz w:val="16"/>
                <w:szCs w:val="16"/>
                <w:lang w:val="nb-NO"/>
              </w:rPr>
              <w:t xml:space="preserve"> holes</w:t>
            </w:r>
          </w:p>
          <w:p w14:paraId="43C7AAD0" w14:textId="25D83700" w:rsidR="00C92A5F" w:rsidRPr="003A6FD4" w:rsidRDefault="0044004B" w:rsidP="0044004B">
            <w:pPr>
              <w:rPr>
                <w:lang w:val="nb-NO"/>
              </w:rPr>
            </w:pPr>
            <w:r w:rsidRPr="003A6FD4">
              <w:rPr>
                <w:rFonts w:ascii="ArialMT" w:hAnsi="ArialMT" w:cs="ArialMT"/>
                <w:sz w:val="16"/>
                <w:szCs w:val="16"/>
                <w:lang w:val="nb-NO"/>
              </w:rPr>
              <w:t xml:space="preserve">Max: </w:t>
            </w:r>
            <w:r>
              <w:rPr>
                <w:rFonts w:ascii="ArialMT" w:hAnsi="ArialMT" w:cs="ArialMT"/>
                <w:sz w:val="16"/>
                <w:szCs w:val="16"/>
                <w:lang w:val="nb-NO"/>
              </w:rPr>
              <w:t>15</w:t>
            </w:r>
            <w:r w:rsidRPr="003A6FD4">
              <w:rPr>
                <w:rFonts w:ascii="ArialMT" w:hAnsi="ArialMT" w:cs="ArialMT"/>
                <w:sz w:val="16"/>
                <w:szCs w:val="16"/>
                <w:lang w:val="nb-NO"/>
              </w:rPr>
              <w:t>x2</w:t>
            </w:r>
            <w:r>
              <w:rPr>
                <w:rFonts w:ascii="ArialMT" w:hAnsi="ArialMT" w:cs="ArialMT"/>
                <w:sz w:val="16"/>
                <w:szCs w:val="16"/>
                <w:lang w:val="nb-NO"/>
              </w:rPr>
              <w:t>0</w:t>
            </w:r>
            <w:r w:rsidRPr="003A6FD4">
              <w:rPr>
                <w:rFonts w:ascii="ArialMT" w:hAnsi="ArialMT" w:cs="ArialMT"/>
                <w:sz w:val="16"/>
                <w:szCs w:val="16"/>
                <w:lang w:val="nb-NO"/>
              </w:rPr>
              <w:t>m x 15 hol</w:t>
            </w:r>
            <w:r>
              <w:rPr>
                <w:rFonts w:ascii="ArialMT" w:hAnsi="ArialMT" w:cs="ArialMT"/>
                <w:sz w:val="16"/>
                <w:szCs w:val="16"/>
                <w:lang w:val="nb-NO"/>
              </w:rPr>
              <w:t>es</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5DF0B917" w14:textId="77777777" w:rsidR="00C92A5F" w:rsidRPr="003A6FD4" w:rsidRDefault="00C92A5F" w:rsidP="00C92A5F">
            <w:pPr>
              <w:rPr>
                <w:lang w:val="nb-NO"/>
              </w:rPr>
            </w:pPr>
          </w:p>
        </w:tc>
        <w:tc>
          <w:tcPr>
            <w:cnfStyle w:val="000100000000" w:firstRow="0" w:lastRow="0" w:firstColumn="0" w:lastColumn="1" w:oddVBand="0" w:evenVBand="0" w:oddHBand="0" w:evenHBand="0" w:firstRowFirstColumn="0" w:firstRowLastColumn="0" w:lastRowFirstColumn="0" w:lastRowLastColumn="0"/>
            <w:tcW w:w="1604" w:type="dxa"/>
            <w:vAlign w:val="center"/>
          </w:tcPr>
          <w:p w14:paraId="76F984CA" w14:textId="77777777" w:rsidR="00C92A5F" w:rsidRPr="003A6FD4" w:rsidRDefault="00C92A5F" w:rsidP="00C92A5F">
            <w:pPr>
              <w:rPr>
                <w:lang w:val="nb-NO"/>
              </w:rPr>
            </w:pPr>
          </w:p>
        </w:tc>
      </w:tr>
      <w:tr w:rsidR="00C92A5F" w:rsidRPr="00120A03" w14:paraId="532F7A36" w14:textId="77777777" w:rsidTr="003A6FD4">
        <w:trPr>
          <w:cnfStyle w:val="000000010000" w:firstRow="0" w:lastRow="0" w:firstColumn="0" w:lastColumn="0" w:oddVBand="0" w:evenVBand="0" w:oddHBand="0" w:evenHBand="1" w:firstRowFirstColumn="0" w:firstRowLastColumn="0" w:lastRowFirstColumn="0" w:lastRowLastColumn="0"/>
          <w:trHeight w:hRule="exact" w:val="1205"/>
        </w:trPr>
        <w:tc>
          <w:tcPr>
            <w:cnfStyle w:val="001000000000" w:firstRow="0" w:lastRow="0" w:firstColumn="1" w:lastColumn="0" w:oddVBand="0" w:evenVBand="0" w:oddHBand="0" w:evenHBand="0" w:firstRowFirstColumn="0" w:firstRowLastColumn="0" w:lastRowFirstColumn="0" w:lastRowLastColumn="0"/>
            <w:tcW w:w="2930" w:type="dxa"/>
          </w:tcPr>
          <w:p w14:paraId="7F9EC208" w14:textId="77777777" w:rsidR="00C92A5F" w:rsidRPr="00120A03" w:rsidRDefault="00C92A5F" w:rsidP="00C92A5F">
            <w:r w:rsidRPr="00120A03">
              <w:t xml:space="preserve">Total area of drill pads to </w:t>
            </w:r>
          </w:p>
          <w:p w14:paraId="08869B0E" w14:textId="77777777" w:rsidR="00C92A5F" w:rsidRPr="00120A03" w:rsidRDefault="00C92A5F" w:rsidP="00C92A5F">
            <w:r w:rsidRPr="00120A03">
              <w:t>be cleared (ha)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141164BE" w14:textId="7FF10C51" w:rsidR="003A6FD4" w:rsidRPr="003A6FD4" w:rsidRDefault="003A6FD4" w:rsidP="003A6FD4">
            <w:pPr>
              <w:rPr>
                <w:rFonts w:ascii="ArialMT" w:hAnsi="ArialMT" w:cs="ArialMT"/>
                <w:sz w:val="16"/>
                <w:szCs w:val="16"/>
                <w:lang w:val="sv-SE"/>
              </w:rPr>
            </w:pPr>
            <w:r w:rsidRPr="003A6FD4">
              <w:rPr>
                <w:rFonts w:ascii="ArialMT" w:hAnsi="ArialMT" w:cs="ArialMT"/>
                <w:sz w:val="16"/>
                <w:szCs w:val="16"/>
                <w:lang w:val="sv-SE"/>
              </w:rPr>
              <w:t>Min: 0.</w:t>
            </w:r>
            <w:r w:rsidR="00BE555C">
              <w:rPr>
                <w:rFonts w:ascii="ArialMT" w:hAnsi="ArialMT" w:cs="ArialMT"/>
                <w:sz w:val="16"/>
                <w:szCs w:val="16"/>
                <w:lang w:val="sv-SE"/>
              </w:rPr>
              <w:t>12</w:t>
            </w:r>
            <w:r w:rsidRPr="003A6FD4">
              <w:rPr>
                <w:rFonts w:ascii="ArialMT" w:hAnsi="ArialMT" w:cs="ArialMT"/>
                <w:sz w:val="16"/>
                <w:szCs w:val="16"/>
                <w:lang w:val="sv-SE"/>
              </w:rPr>
              <w:t>h</w:t>
            </w:r>
            <w:r>
              <w:rPr>
                <w:rFonts w:ascii="ArialMT" w:hAnsi="ArialMT" w:cs="ArialMT"/>
                <w:sz w:val="16"/>
                <w:szCs w:val="16"/>
                <w:lang w:val="sv-SE"/>
              </w:rPr>
              <w:t>a</w:t>
            </w:r>
          </w:p>
          <w:p w14:paraId="2EF71C2A" w14:textId="351B0CF1" w:rsidR="00C92A5F" w:rsidRPr="003A6FD4" w:rsidRDefault="003A6FD4" w:rsidP="003A6FD4">
            <w:pPr>
              <w:rPr>
                <w:lang w:val="sv-SE"/>
              </w:rPr>
            </w:pPr>
            <w:r w:rsidRPr="003A6FD4">
              <w:rPr>
                <w:rFonts w:ascii="ArialMT" w:hAnsi="ArialMT" w:cs="ArialMT"/>
                <w:sz w:val="16"/>
                <w:szCs w:val="16"/>
                <w:lang w:val="sv-SE"/>
              </w:rPr>
              <w:t xml:space="preserve">Max: </w:t>
            </w:r>
            <w:r w:rsidR="0044004B">
              <w:rPr>
                <w:rFonts w:ascii="ArialMT" w:hAnsi="ArialMT" w:cs="ArialMT"/>
                <w:sz w:val="16"/>
                <w:szCs w:val="16"/>
                <w:lang w:val="sv-SE"/>
              </w:rPr>
              <w:t>0.</w:t>
            </w:r>
            <w:r w:rsidR="00BE555C">
              <w:rPr>
                <w:rFonts w:ascii="ArialMT" w:hAnsi="ArialMT" w:cs="ArialMT"/>
                <w:sz w:val="16"/>
                <w:szCs w:val="16"/>
                <w:lang w:val="sv-SE"/>
              </w:rPr>
              <w:t>75</w:t>
            </w:r>
            <w:r>
              <w:rPr>
                <w:rFonts w:ascii="ArialMT" w:hAnsi="ArialMT" w:cs="ArialMT"/>
                <w:sz w:val="16"/>
                <w:szCs w:val="16"/>
                <w:lang w:val="sv-SE"/>
              </w:rPr>
              <w:t>ha</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7FFF024A" w14:textId="4B782542" w:rsidR="0044004B" w:rsidRPr="003A6FD4" w:rsidRDefault="0044004B" w:rsidP="0044004B">
            <w:pPr>
              <w:rPr>
                <w:rFonts w:ascii="ArialMT" w:hAnsi="ArialMT" w:cs="ArialMT"/>
                <w:sz w:val="16"/>
                <w:szCs w:val="16"/>
                <w:lang w:val="sv-SE"/>
              </w:rPr>
            </w:pPr>
            <w:r w:rsidRPr="003A6FD4">
              <w:rPr>
                <w:rFonts w:ascii="ArialMT" w:hAnsi="ArialMT" w:cs="ArialMT"/>
                <w:sz w:val="16"/>
                <w:szCs w:val="16"/>
                <w:lang w:val="sv-SE"/>
              </w:rPr>
              <w:t>Min: 0.</w:t>
            </w:r>
            <w:r>
              <w:rPr>
                <w:rFonts w:ascii="ArialMT" w:hAnsi="ArialMT" w:cs="ArialMT"/>
                <w:sz w:val="16"/>
                <w:szCs w:val="16"/>
                <w:lang w:val="sv-SE"/>
              </w:rPr>
              <w:t>0</w:t>
            </w:r>
            <w:r w:rsidR="007A40AB">
              <w:rPr>
                <w:rFonts w:ascii="ArialMT" w:hAnsi="ArialMT" w:cs="ArialMT"/>
                <w:sz w:val="16"/>
                <w:szCs w:val="16"/>
                <w:lang w:val="sv-SE"/>
              </w:rPr>
              <w:t>3</w:t>
            </w:r>
            <w:r w:rsidRPr="003A6FD4">
              <w:rPr>
                <w:rFonts w:ascii="ArialMT" w:hAnsi="ArialMT" w:cs="ArialMT"/>
                <w:sz w:val="16"/>
                <w:szCs w:val="16"/>
                <w:lang w:val="sv-SE"/>
              </w:rPr>
              <w:t>h</w:t>
            </w:r>
            <w:r>
              <w:rPr>
                <w:rFonts w:ascii="ArialMT" w:hAnsi="ArialMT" w:cs="ArialMT"/>
                <w:sz w:val="16"/>
                <w:szCs w:val="16"/>
                <w:lang w:val="sv-SE"/>
              </w:rPr>
              <w:t>a</w:t>
            </w:r>
          </w:p>
          <w:p w14:paraId="590033F3" w14:textId="7507C073" w:rsidR="00C92A5F" w:rsidRPr="00120A03" w:rsidRDefault="0044004B" w:rsidP="0044004B">
            <w:r w:rsidRPr="003A6FD4">
              <w:rPr>
                <w:rFonts w:ascii="ArialMT" w:hAnsi="ArialMT" w:cs="ArialMT"/>
                <w:sz w:val="16"/>
                <w:szCs w:val="16"/>
                <w:lang w:val="sv-SE"/>
              </w:rPr>
              <w:t xml:space="preserve">Max: </w:t>
            </w:r>
            <w:r>
              <w:rPr>
                <w:rFonts w:ascii="ArialMT" w:hAnsi="ArialMT" w:cs="ArialMT"/>
                <w:sz w:val="16"/>
                <w:szCs w:val="16"/>
                <w:lang w:val="sv-SE"/>
              </w:rPr>
              <w:t>0.45ha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77D5D00F"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609BC708" w14:textId="77777777" w:rsidR="00C92A5F" w:rsidRPr="00120A03" w:rsidRDefault="00C92A5F" w:rsidP="00C92A5F"/>
        </w:tc>
      </w:tr>
      <w:tr w:rsidR="000505CA" w:rsidRPr="00120A03" w14:paraId="052DB155" w14:textId="77777777" w:rsidTr="003A6FD4">
        <w:trPr>
          <w:cnfStyle w:val="000000100000" w:firstRow="0" w:lastRow="0" w:firstColumn="0" w:lastColumn="0" w:oddVBand="0" w:evenVBand="0" w:oddHBand="1" w:evenHBand="0" w:firstRowFirstColumn="0" w:firstRowLastColumn="0" w:lastRowFirstColumn="0" w:lastRowLastColumn="0"/>
          <w:trHeight w:hRule="exact" w:val="1769"/>
        </w:trPr>
        <w:tc>
          <w:tcPr>
            <w:cnfStyle w:val="001000000000" w:firstRow="0" w:lastRow="0" w:firstColumn="1" w:lastColumn="0" w:oddVBand="0" w:evenVBand="0" w:oddHBand="0" w:evenHBand="0" w:firstRowFirstColumn="0" w:firstRowLastColumn="0" w:lastRowFirstColumn="0" w:lastRowLastColumn="0"/>
            <w:tcW w:w="2930" w:type="dxa"/>
          </w:tcPr>
          <w:p w14:paraId="744392F0" w14:textId="555EAD13" w:rsidR="000505CA" w:rsidRPr="00120A03" w:rsidRDefault="000505CA" w:rsidP="000505CA">
            <w:r>
              <w:t>Number of proposed water bores</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5F68FFF7" w14:textId="2D6D4BE8" w:rsidR="000505CA" w:rsidRPr="00120A03" w:rsidRDefault="003A6FD4" w:rsidP="00C92A5F">
            <w:r>
              <w:t>Possibly 1 if Graveyard Bore not sufficient</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5A308D75" w14:textId="51F8C3A1" w:rsidR="000505CA" w:rsidRPr="00120A03" w:rsidRDefault="003A6FD4" w:rsidP="00C92A5F">
            <w:r>
              <w:t>0</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13AF9C78" w14:textId="77777777" w:rsidR="000505CA" w:rsidRPr="00120A03" w:rsidRDefault="000505CA"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53126EB3" w14:textId="77777777" w:rsidR="000505CA" w:rsidRPr="00120A03" w:rsidRDefault="000505CA" w:rsidP="00C92A5F"/>
        </w:tc>
      </w:tr>
      <w:tr w:rsidR="00C92A5F" w:rsidRPr="00120A03" w14:paraId="1F9109B4" w14:textId="77777777" w:rsidTr="009424AD">
        <w:trPr>
          <w:cnfStyle w:val="000000010000" w:firstRow="0" w:lastRow="0" w:firstColumn="0" w:lastColumn="0" w:oddVBand="0" w:evenVBand="0" w:oddHBand="0" w:evenHBand="1" w:firstRowFirstColumn="0" w:firstRowLastColumn="0" w:lastRowFirstColumn="0" w:lastRowLastColumn="0"/>
          <w:trHeight w:hRule="exact" w:val="2310"/>
        </w:trPr>
        <w:tc>
          <w:tcPr>
            <w:cnfStyle w:val="001000000000" w:firstRow="0" w:lastRow="0" w:firstColumn="1" w:lastColumn="0" w:oddVBand="0" w:evenVBand="0" w:oddHBand="0" w:evenHBand="0" w:firstRowFirstColumn="0" w:firstRowLastColumn="0" w:lastRowFirstColumn="0" w:lastRowLastColumn="0"/>
            <w:tcW w:w="2930" w:type="dxa"/>
          </w:tcPr>
          <w:p w14:paraId="5F705091" w14:textId="06CF7171" w:rsidR="00C92A5F" w:rsidRPr="00120A03" w:rsidRDefault="00C92A5F" w:rsidP="00C92A5F">
            <w:r w:rsidRPr="00120A03">
              <w:t>Is drilling likely to encounter groundwater</w:t>
            </w:r>
            <w:r w:rsidR="00661F29">
              <w:t xml:space="preserve"> in </w:t>
            </w:r>
            <w:r w:rsidR="009424AD">
              <w:t>multiple or</w:t>
            </w:r>
            <w:r w:rsidR="003C1283">
              <w:t xml:space="preserve"> confined aquifers</w:t>
            </w:r>
            <w:r w:rsidRPr="00120A03">
              <w:t xml:space="preserve">? </w:t>
            </w:r>
          </w:p>
          <w:p w14:paraId="72CFBA8A" w14:textId="258EF8B9" w:rsidR="00C92A5F" w:rsidRPr="00120A03" w:rsidRDefault="00C92A5F" w:rsidP="000505CA">
            <w:r w:rsidRPr="00120A03">
              <w:t>(Y, N, unsure)</w:t>
            </w:r>
            <w:r w:rsidR="00E624C0">
              <w:t xml:space="preserve"> If answering yes, please provide the number of </w:t>
            </w:r>
            <w:r w:rsidR="00C4116B">
              <w:t xml:space="preserve">exploration </w:t>
            </w:r>
            <w:r w:rsidR="00E624C0">
              <w:t>holes</w:t>
            </w:r>
            <w:r w:rsidR="003C1283">
              <w:t xml:space="preserve"> where this is </w:t>
            </w:r>
            <w:r w:rsidR="000505CA">
              <w:t>likely</w:t>
            </w:r>
            <w:r w:rsidR="003C1283">
              <w:t xml:space="preserve"> to occur</w:t>
            </w:r>
            <w:r w:rsidR="00E624C0">
              <w:t xml:space="preserve"> </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2634479B" w14:textId="0E8FCBED" w:rsidR="00C92A5F" w:rsidRPr="00120A03" w:rsidRDefault="003A6FD4" w:rsidP="00C92A5F">
            <w:r>
              <w:t>Unsure</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3EABC85F" w14:textId="0229DFDE" w:rsidR="00C92A5F" w:rsidRPr="00120A03" w:rsidRDefault="003A6FD4" w:rsidP="00C92A5F">
            <w:r>
              <w:t>Unsure</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5F32ADCA"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364210F3" w14:textId="77777777" w:rsidR="00C92A5F" w:rsidRPr="00120A03" w:rsidRDefault="00C92A5F" w:rsidP="00C92A5F"/>
        </w:tc>
      </w:tr>
      <w:tr w:rsidR="00F35C30" w:rsidRPr="00120A03" w14:paraId="6BE87727" w14:textId="77777777" w:rsidTr="003A6FD4">
        <w:trPr>
          <w:cnfStyle w:val="000000100000" w:firstRow="0" w:lastRow="0" w:firstColumn="0" w:lastColumn="0" w:oddVBand="0" w:evenVBand="0" w:oddHBand="1" w:evenHBand="0" w:firstRowFirstColumn="0" w:firstRowLastColumn="0" w:lastRowFirstColumn="0" w:lastRowLastColumn="0"/>
          <w:trHeight w:hRule="exact" w:val="583"/>
        </w:trPr>
        <w:tc>
          <w:tcPr>
            <w:cnfStyle w:val="001000000000" w:firstRow="0" w:lastRow="0" w:firstColumn="1" w:lastColumn="0" w:oddVBand="0" w:evenVBand="0" w:oddHBand="0" w:evenHBand="0" w:firstRowFirstColumn="0" w:firstRowLastColumn="0" w:lastRowFirstColumn="0" w:lastRowLastColumn="0"/>
            <w:tcW w:w="2930" w:type="dxa"/>
          </w:tcPr>
          <w:p w14:paraId="6895D022" w14:textId="2D792EBC" w:rsidR="00F35C30" w:rsidRPr="00120A03" w:rsidRDefault="00F35C30" w:rsidP="00C92A5F">
            <w:r w:rsidRPr="00F35C30">
              <w:t>Number of costeans</w:t>
            </w:r>
          </w:p>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565E85F0" w14:textId="77777777" w:rsidR="00F35C30" w:rsidRPr="00120A03" w:rsidRDefault="00F35C30" w:rsidP="00C92A5F"/>
        </w:tc>
        <w:tc>
          <w:tcPr>
            <w:cnfStyle w:val="000001000000" w:firstRow="0" w:lastRow="0" w:firstColumn="0" w:lastColumn="0" w:oddVBand="0" w:evenVBand="1" w:oddHBand="0" w:evenHBand="0" w:firstRowFirstColumn="0" w:firstRowLastColumn="0" w:lastRowFirstColumn="0" w:lastRowLastColumn="0"/>
            <w:tcW w:w="1604" w:type="dxa"/>
            <w:shd w:val="clear" w:color="auto" w:fill="000000" w:themeFill="text1"/>
            <w:vAlign w:val="center"/>
          </w:tcPr>
          <w:p w14:paraId="03451D03" w14:textId="77777777" w:rsidR="00F35C30" w:rsidRPr="00120A03" w:rsidRDefault="00F35C30" w:rsidP="00C92A5F"/>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0D76A0E2" w14:textId="77777777" w:rsidR="00F35C30" w:rsidRPr="00120A03" w:rsidRDefault="00F35C30" w:rsidP="00C92A5F"/>
        </w:tc>
        <w:tc>
          <w:tcPr>
            <w:cnfStyle w:val="000100000000" w:firstRow="0" w:lastRow="0" w:firstColumn="0" w:lastColumn="1" w:oddVBand="0" w:evenVBand="0" w:oddHBand="0" w:evenHBand="0" w:firstRowFirstColumn="0" w:firstRowLastColumn="0" w:lastRowFirstColumn="0" w:lastRowLastColumn="0"/>
            <w:tcW w:w="1604" w:type="dxa"/>
            <w:shd w:val="clear" w:color="auto" w:fill="000000" w:themeFill="text1"/>
            <w:vAlign w:val="center"/>
          </w:tcPr>
          <w:p w14:paraId="1B06B8B3" w14:textId="77777777" w:rsidR="00F35C30" w:rsidRPr="00120A03" w:rsidRDefault="00F35C30" w:rsidP="00C92A5F"/>
        </w:tc>
      </w:tr>
      <w:tr w:rsidR="00C92A5F" w:rsidRPr="00120A03" w14:paraId="212C1CF8" w14:textId="77777777" w:rsidTr="003A6FD4">
        <w:trPr>
          <w:cnfStyle w:val="000000010000" w:firstRow="0" w:lastRow="0" w:firstColumn="0" w:lastColumn="0" w:oddVBand="0" w:evenVBand="0" w:oddHBand="0" w:evenHBand="1" w:firstRowFirstColumn="0" w:firstRowLastColumn="0" w:lastRowFirstColumn="0" w:lastRowLastColumn="0"/>
          <w:trHeight w:hRule="exact" w:val="1130"/>
        </w:trPr>
        <w:tc>
          <w:tcPr>
            <w:cnfStyle w:val="001000000000" w:firstRow="0" w:lastRow="0" w:firstColumn="1" w:lastColumn="0" w:oddVBand="0" w:evenVBand="0" w:oddHBand="0" w:evenHBand="0" w:firstRowFirstColumn="0" w:firstRowLastColumn="0" w:lastRowFirstColumn="0" w:lastRowLastColumn="0"/>
            <w:tcW w:w="2930" w:type="dxa"/>
          </w:tcPr>
          <w:p w14:paraId="72BDFFA0" w14:textId="386B8FB2" w:rsidR="00C92A5F" w:rsidRPr="00120A03" w:rsidRDefault="00F35C30" w:rsidP="00C92A5F">
            <w:r w:rsidRPr="00120A03" w:rsidDel="00F35C30">
              <w:t xml:space="preserve"> </w:t>
            </w:r>
            <w:r w:rsidR="009424AD">
              <w:t>Volume to</w:t>
            </w:r>
            <w:r>
              <w:t xml:space="preserve"> backfill </w:t>
            </w:r>
            <w:r w:rsidR="00C92A5F" w:rsidRPr="00120A03">
              <w:t>costeans</w:t>
            </w:r>
            <w:r w:rsidR="009424AD">
              <w:t xml:space="preserve"> </w:t>
            </w:r>
            <w:r w:rsidR="00C92A5F" w:rsidRPr="00120A03">
              <w:t xml:space="preserve">(Length:      </w:t>
            </w:r>
            <w:r w:rsidR="00C92A5F">
              <w:t xml:space="preserve">m </w:t>
            </w:r>
            <w:r w:rsidR="00C92A5F" w:rsidRPr="00120A03">
              <w:t xml:space="preserve">x Width:     </w:t>
            </w:r>
            <w:r w:rsidR="00C92A5F">
              <w:t>m</w:t>
            </w:r>
          </w:p>
          <w:p w14:paraId="7E048400" w14:textId="77777777" w:rsidR="00C92A5F" w:rsidRPr="00120A03" w:rsidRDefault="00C92A5F" w:rsidP="00C92A5F">
            <w:r w:rsidRPr="00120A03">
              <w:t xml:space="preserve">x Depth:    </w:t>
            </w:r>
            <w:r>
              <w:t xml:space="preserve">   </w:t>
            </w:r>
            <w:r w:rsidRPr="00120A03">
              <w:t>m)</w:t>
            </w:r>
          </w:p>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0E48DCFA" w14:textId="77777777" w:rsidR="00C92A5F" w:rsidRPr="00120A03" w:rsidRDefault="00C92A5F" w:rsidP="00C92A5F"/>
        </w:tc>
        <w:tc>
          <w:tcPr>
            <w:cnfStyle w:val="000001000000" w:firstRow="0" w:lastRow="0" w:firstColumn="0" w:lastColumn="0" w:oddVBand="0" w:evenVBand="1" w:oddHBand="0" w:evenHBand="0" w:firstRowFirstColumn="0" w:firstRowLastColumn="0" w:lastRowFirstColumn="0" w:lastRowLastColumn="0"/>
            <w:tcW w:w="1604" w:type="dxa"/>
            <w:shd w:val="clear" w:color="auto" w:fill="000000" w:themeFill="text1"/>
            <w:vAlign w:val="center"/>
          </w:tcPr>
          <w:p w14:paraId="1C5228BB" w14:textId="77777777" w:rsidR="00C92A5F" w:rsidRPr="00120A03" w:rsidRDefault="00C92A5F" w:rsidP="00C92A5F"/>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16F15378"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shd w:val="clear" w:color="auto" w:fill="000000" w:themeFill="text1"/>
            <w:vAlign w:val="center"/>
          </w:tcPr>
          <w:p w14:paraId="431BEBA6" w14:textId="77777777" w:rsidR="00C92A5F" w:rsidRPr="00120A03" w:rsidRDefault="00C92A5F" w:rsidP="00C92A5F"/>
        </w:tc>
      </w:tr>
      <w:tr w:rsidR="00C92A5F" w:rsidRPr="00120A03" w14:paraId="4EEAD4CF" w14:textId="77777777" w:rsidTr="003A6FD4">
        <w:trPr>
          <w:cnfStyle w:val="000000100000" w:firstRow="0" w:lastRow="0" w:firstColumn="0" w:lastColumn="0" w:oddVBand="0" w:evenVBand="0" w:oddHBand="1" w:evenHBand="0" w:firstRowFirstColumn="0" w:firstRowLastColumn="0" w:lastRowFirstColumn="0" w:lastRowLastColumn="0"/>
          <w:trHeight w:hRule="exact" w:val="709"/>
        </w:trPr>
        <w:tc>
          <w:tcPr>
            <w:cnfStyle w:val="001000000000" w:firstRow="0" w:lastRow="0" w:firstColumn="1" w:lastColumn="0" w:oddVBand="0" w:evenVBand="0" w:oddHBand="0" w:evenHBand="0" w:firstRowFirstColumn="0" w:firstRowLastColumn="0" w:lastRowFirstColumn="0" w:lastRowLastColumn="0"/>
            <w:tcW w:w="2930" w:type="dxa"/>
          </w:tcPr>
          <w:p w14:paraId="34600B85" w14:textId="77777777" w:rsidR="00C92A5F" w:rsidRPr="00120A03" w:rsidRDefault="00C92A5F" w:rsidP="00C92A5F">
            <w:r>
              <w:t xml:space="preserve">Number of </w:t>
            </w:r>
            <w:r w:rsidRPr="00120A03">
              <w:t xml:space="preserve">bulk sample </w:t>
            </w:r>
            <w:r>
              <w:t>pits</w:t>
            </w:r>
          </w:p>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63A6B459" w14:textId="77777777" w:rsidR="00C92A5F" w:rsidRPr="00120A03" w:rsidRDefault="00C92A5F" w:rsidP="00C92A5F"/>
        </w:tc>
        <w:tc>
          <w:tcPr>
            <w:cnfStyle w:val="000001000000" w:firstRow="0" w:lastRow="0" w:firstColumn="0" w:lastColumn="0" w:oddVBand="0" w:evenVBand="1" w:oddHBand="0" w:evenHBand="0" w:firstRowFirstColumn="0" w:firstRowLastColumn="0" w:lastRowFirstColumn="0" w:lastRowLastColumn="0"/>
            <w:tcW w:w="1604" w:type="dxa"/>
            <w:shd w:val="clear" w:color="auto" w:fill="000000" w:themeFill="text1"/>
            <w:vAlign w:val="center"/>
          </w:tcPr>
          <w:p w14:paraId="0D619BAB" w14:textId="77777777" w:rsidR="00C92A5F" w:rsidRPr="00120A03" w:rsidRDefault="00C92A5F" w:rsidP="00C92A5F"/>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749DA0B9"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shd w:val="clear" w:color="auto" w:fill="000000" w:themeFill="text1"/>
            <w:vAlign w:val="center"/>
          </w:tcPr>
          <w:p w14:paraId="5E2BBC7C" w14:textId="77777777" w:rsidR="00C92A5F" w:rsidRPr="00120A03" w:rsidRDefault="00C92A5F" w:rsidP="00C92A5F"/>
        </w:tc>
      </w:tr>
      <w:tr w:rsidR="00C92A5F" w:rsidRPr="00120A03" w14:paraId="6AA28FB1" w14:textId="77777777" w:rsidTr="003A6FD4">
        <w:trPr>
          <w:cnfStyle w:val="000000010000" w:firstRow="0" w:lastRow="0" w:firstColumn="0" w:lastColumn="0" w:oddVBand="0" w:evenVBand="0" w:oddHBand="0" w:evenHBand="1" w:firstRowFirstColumn="0" w:firstRowLastColumn="0" w:lastRowFirstColumn="0" w:lastRowLastColumn="0"/>
          <w:trHeight w:hRule="exact" w:val="1202"/>
        </w:trPr>
        <w:tc>
          <w:tcPr>
            <w:cnfStyle w:val="001000000000" w:firstRow="0" w:lastRow="0" w:firstColumn="1" w:lastColumn="0" w:oddVBand="0" w:evenVBand="0" w:oddHBand="0" w:evenHBand="0" w:firstRowFirstColumn="0" w:firstRowLastColumn="0" w:lastRowFirstColumn="0" w:lastRowLastColumn="0"/>
            <w:tcW w:w="2930" w:type="dxa"/>
          </w:tcPr>
          <w:p w14:paraId="01A2FE47" w14:textId="3ADA3396" w:rsidR="00C92A5F" w:rsidRPr="00120A03" w:rsidRDefault="00F35C30" w:rsidP="00E336E9">
            <w:r>
              <w:t>Volume to backfill</w:t>
            </w:r>
            <w:r w:rsidRPr="00120A03">
              <w:t xml:space="preserve"> </w:t>
            </w:r>
            <w:r w:rsidR="00C92A5F" w:rsidRPr="00120A03">
              <w:t>bulk sample</w:t>
            </w:r>
            <w:r>
              <w:t xml:space="preserve"> pits</w:t>
            </w:r>
            <w:r w:rsidR="009424AD">
              <w:t xml:space="preserve"> </w:t>
            </w:r>
            <w:r w:rsidR="00C92A5F" w:rsidRPr="00120A03">
              <w:t xml:space="preserve">(Length:      </w:t>
            </w:r>
            <w:r w:rsidR="00C92A5F">
              <w:t xml:space="preserve">m </w:t>
            </w:r>
            <w:r w:rsidR="00C92A5F" w:rsidRPr="00120A03">
              <w:t xml:space="preserve">x Width:     </w:t>
            </w:r>
            <w:r w:rsidR="00C92A5F">
              <w:t xml:space="preserve">m        </w:t>
            </w:r>
            <w:r w:rsidR="00C92A5F" w:rsidRPr="00120A03">
              <w:t xml:space="preserve">x Depth:    </w:t>
            </w:r>
            <w:r w:rsidR="00C92A5F">
              <w:t xml:space="preserve">   </w:t>
            </w:r>
            <w:r w:rsidR="00C92A5F" w:rsidRPr="00120A03">
              <w:t>m)</w:t>
            </w:r>
          </w:p>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6501A030" w14:textId="77777777" w:rsidR="00C92A5F" w:rsidRPr="00120A03" w:rsidRDefault="00C92A5F" w:rsidP="00C92A5F"/>
        </w:tc>
        <w:tc>
          <w:tcPr>
            <w:cnfStyle w:val="000001000000" w:firstRow="0" w:lastRow="0" w:firstColumn="0" w:lastColumn="0" w:oddVBand="0" w:evenVBand="1" w:oddHBand="0" w:evenHBand="0" w:firstRowFirstColumn="0" w:firstRowLastColumn="0" w:lastRowFirstColumn="0" w:lastRowLastColumn="0"/>
            <w:tcW w:w="1604" w:type="dxa"/>
            <w:shd w:val="clear" w:color="auto" w:fill="000000" w:themeFill="text1"/>
            <w:vAlign w:val="center"/>
          </w:tcPr>
          <w:p w14:paraId="0A6B4CB3" w14:textId="77777777" w:rsidR="00C92A5F" w:rsidRPr="00120A03" w:rsidRDefault="00C92A5F" w:rsidP="00C92A5F"/>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516A2640"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shd w:val="clear" w:color="auto" w:fill="000000" w:themeFill="text1"/>
            <w:vAlign w:val="center"/>
          </w:tcPr>
          <w:p w14:paraId="704A3A11" w14:textId="77777777" w:rsidR="00C92A5F" w:rsidRPr="00120A03" w:rsidRDefault="00C92A5F" w:rsidP="00C92A5F"/>
        </w:tc>
      </w:tr>
      <w:tr w:rsidR="00C92A5F" w:rsidRPr="00120A03" w14:paraId="6E89F81B" w14:textId="77777777" w:rsidTr="003A6FD4">
        <w:trPr>
          <w:cnfStyle w:val="000000100000" w:firstRow="0" w:lastRow="0" w:firstColumn="0" w:lastColumn="0" w:oddVBand="0" w:evenVBand="0" w:oddHBand="1" w:evenHBand="0" w:firstRowFirstColumn="0" w:firstRowLastColumn="0" w:lastRowFirstColumn="0" w:lastRowLastColumn="0"/>
          <w:trHeight w:hRule="exact" w:val="1244"/>
        </w:trPr>
        <w:tc>
          <w:tcPr>
            <w:cnfStyle w:val="001000000000" w:firstRow="0" w:lastRow="0" w:firstColumn="1" w:lastColumn="0" w:oddVBand="0" w:evenVBand="0" w:oddHBand="0" w:evenHBand="0" w:firstRowFirstColumn="0" w:firstRowLastColumn="0" w:lastRowFirstColumn="0" w:lastRowLastColumn="0"/>
            <w:tcW w:w="2930" w:type="dxa"/>
          </w:tcPr>
          <w:p w14:paraId="796F5A54" w14:textId="77777777" w:rsidR="00C92A5F" w:rsidRPr="00120A03" w:rsidRDefault="00C92A5F" w:rsidP="00C92A5F">
            <w:r w:rsidRPr="00120A03">
              <w:lastRenderedPageBreak/>
              <w:t xml:space="preserve">Bulk sample pits approved under </w:t>
            </w:r>
            <w:r w:rsidRPr="00120A03">
              <w:rPr>
                <w:i/>
              </w:rPr>
              <w:t>Mineral Titles Act</w:t>
            </w:r>
            <w:r w:rsidRPr="00120A03">
              <w:t xml:space="preserve">? </w:t>
            </w:r>
          </w:p>
          <w:p w14:paraId="3FE95156" w14:textId="5BE77106" w:rsidR="00C92A5F" w:rsidRPr="00120A03" w:rsidRDefault="00C92A5F" w:rsidP="00C92A5F">
            <w:r w:rsidRPr="00120A03">
              <w:t>(Y or N)</w:t>
            </w:r>
            <w:r w:rsidR="00C4116B">
              <w:t>. If Yes provide approval</w:t>
            </w:r>
          </w:p>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74E21DCA" w14:textId="77777777" w:rsidR="00C92A5F" w:rsidRPr="00120A03" w:rsidRDefault="00C92A5F" w:rsidP="00C92A5F"/>
        </w:tc>
        <w:tc>
          <w:tcPr>
            <w:cnfStyle w:val="000001000000" w:firstRow="0" w:lastRow="0" w:firstColumn="0" w:lastColumn="0" w:oddVBand="0" w:evenVBand="1" w:oddHBand="0" w:evenHBand="0" w:firstRowFirstColumn="0" w:firstRowLastColumn="0" w:lastRowFirstColumn="0" w:lastRowLastColumn="0"/>
            <w:tcW w:w="1604" w:type="dxa"/>
            <w:shd w:val="clear" w:color="auto" w:fill="000000" w:themeFill="text1"/>
            <w:vAlign w:val="center"/>
          </w:tcPr>
          <w:p w14:paraId="219DCE83" w14:textId="77777777" w:rsidR="00C92A5F" w:rsidRPr="00120A03" w:rsidRDefault="00C92A5F" w:rsidP="00C92A5F"/>
        </w:tc>
        <w:tc>
          <w:tcPr>
            <w:cnfStyle w:val="000010000000" w:firstRow="0" w:lastRow="0" w:firstColumn="0" w:lastColumn="0" w:oddVBand="1" w:evenVBand="0" w:oddHBand="0" w:evenHBand="0" w:firstRowFirstColumn="0" w:firstRowLastColumn="0" w:lastRowFirstColumn="0" w:lastRowLastColumn="0"/>
            <w:tcW w:w="1604" w:type="dxa"/>
            <w:shd w:val="clear" w:color="auto" w:fill="000000" w:themeFill="text1"/>
            <w:vAlign w:val="center"/>
          </w:tcPr>
          <w:p w14:paraId="3E084272"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shd w:val="clear" w:color="auto" w:fill="000000" w:themeFill="text1"/>
            <w:vAlign w:val="center"/>
          </w:tcPr>
          <w:p w14:paraId="5DE9D47F" w14:textId="77777777" w:rsidR="00C92A5F" w:rsidRPr="00120A03" w:rsidRDefault="00C92A5F" w:rsidP="00C92A5F"/>
        </w:tc>
      </w:tr>
      <w:tr w:rsidR="00C92A5F" w:rsidRPr="00120A03" w14:paraId="7509A84D" w14:textId="77777777" w:rsidTr="006C0F09">
        <w:trPr>
          <w:cnfStyle w:val="000000010000" w:firstRow="0" w:lastRow="0" w:firstColumn="0" w:lastColumn="0" w:oddVBand="0" w:evenVBand="0" w:oddHBand="0" w:evenHBand="1" w:firstRowFirstColumn="0" w:firstRowLastColumn="0" w:lastRowFirstColumn="0" w:lastRowLastColumn="0"/>
          <w:trHeight w:hRule="exact" w:val="709"/>
        </w:trPr>
        <w:tc>
          <w:tcPr>
            <w:cnfStyle w:val="001000000000" w:firstRow="0" w:lastRow="0" w:firstColumn="1" w:lastColumn="0" w:oddVBand="0" w:evenVBand="0" w:oddHBand="0" w:evenHBand="0" w:firstRowFirstColumn="0" w:firstRowLastColumn="0" w:lastRowFirstColumn="0" w:lastRowLastColumn="0"/>
            <w:tcW w:w="2930" w:type="dxa"/>
          </w:tcPr>
          <w:p w14:paraId="3E001A32" w14:textId="67EEAAC4" w:rsidR="00C92A5F" w:rsidRPr="00572EEE" w:rsidRDefault="00C4116B" w:rsidP="00C92A5F">
            <w:r w:rsidRPr="00572EEE">
              <w:t>L</w:t>
            </w:r>
            <w:r w:rsidR="00C92A5F" w:rsidRPr="00572EEE">
              <w:t>ine/track clearing</w:t>
            </w:r>
            <w:r w:rsidRPr="00572EEE">
              <w:t>:</w:t>
            </w:r>
          </w:p>
          <w:p w14:paraId="24F9C9B5" w14:textId="3BFF76A9" w:rsidR="00C92A5F" w:rsidRPr="00572EEE" w:rsidRDefault="00C92A5F" w:rsidP="00CA268F">
            <w:r w:rsidRPr="00572EEE">
              <w:t>(</w:t>
            </w:r>
            <w:r w:rsidR="00C4116B" w:rsidRPr="00572EEE">
              <w:rPr>
                <w:szCs w:val="22"/>
              </w:rPr>
              <w:t xml:space="preserve">length </w:t>
            </w:r>
            <w:r w:rsidRPr="00572EEE">
              <w:rPr>
                <w:szCs w:val="22"/>
              </w:rPr>
              <w:t>m</w:t>
            </w:r>
            <w:r w:rsidR="00225B3A" w:rsidRPr="00572EEE">
              <w:rPr>
                <w:szCs w:val="22"/>
              </w:rPr>
              <w:t xml:space="preserve"> </w:t>
            </w:r>
            <w:r w:rsidR="00C4116B" w:rsidRPr="00572EEE">
              <w:rPr>
                <w:szCs w:val="22"/>
              </w:rPr>
              <w:t>x width m</w:t>
            </w:r>
            <w:r w:rsidR="00C4116B" w:rsidRPr="00572EEE">
              <w:rPr>
                <w:sz w:val="20"/>
              </w:rPr>
              <w:t>)</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1DBBDA8E" w14:textId="5EBB007F" w:rsidR="00C92A5F" w:rsidRPr="00120A03" w:rsidRDefault="00572EEE" w:rsidP="00C92A5F">
            <w:r>
              <w:t>8740m x 3m</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4ABC3D19" w14:textId="760D2706" w:rsidR="00C92A5F" w:rsidRPr="00120A03" w:rsidRDefault="00572EEE" w:rsidP="00C92A5F">
            <w:r>
              <w:t>4340m x 3m</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3280B4CF"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0EA5430B" w14:textId="77777777" w:rsidR="00C92A5F" w:rsidRPr="00120A03" w:rsidRDefault="00C92A5F" w:rsidP="00C92A5F"/>
        </w:tc>
      </w:tr>
      <w:tr w:rsidR="00CA268F" w:rsidRPr="00120A03" w14:paraId="3B2FF29C" w14:textId="77777777" w:rsidTr="006C0F09">
        <w:trPr>
          <w:cnfStyle w:val="000000100000" w:firstRow="0" w:lastRow="0" w:firstColumn="0" w:lastColumn="0" w:oddVBand="0" w:evenVBand="0" w:oddHBand="1" w:evenHBand="0" w:firstRowFirstColumn="0" w:firstRowLastColumn="0" w:lastRowFirstColumn="0" w:lastRowLastColumn="0"/>
          <w:trHeight w:hRule="exact" w:val="709"/>
        </w:trPr>
        <w:tc>
          <w:tcPr>
            <w:cnfStyle w:val="001000000000" w:firstRow="0" w:lastRow="0" w:firstColumn="1" w:lastColumn="0" w:oddVBand="0" w:evenVBand="0" w:oddHBand="0" w:evenHBand="0" w:firstRowFirstColumn="0" w:firstRowLastColumn="0" w:lastRowFirstColumn="0" w:lastRowLastColumn="0"/>
            <w:tcW w:w="2930" w:type="dxa"/>
          </w:tcPr>
          <w:p w14:paraId="215BB5D2" w14:textId="24B5D18B" w:rsidR="00CA268F" w:rsidRPr="00572EEE" w:rsidRDefault="00CA268F" w:rsidP="00C92A5F">
            <w:r w:rsidRPr="00572EEE">
              <w:t>Area of proposed line/track clearing (ha)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565B0BA2" w14:textId="07C3DBEA" w:rsidR="00CA268F" w:rsidRPr="00120A03" w:rsidRDefault="00572EEE" w:rsidP="00C92A5F">
            <w:r>
              <w:t>2.622ha</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7DDA3797" w14:textId="6200EC9E" w:rsidR="00CA268F" w:rsidRPr="00120A03" w:rsidRDefault="00572EEE" w:rsidP="00C92A5F">
            <w:r>
              <w:t>1.302ha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379391B8" w14:textId="77777777" w:rsidR="00CA268F" w:rsidRPr="00120A03" w:rsidRDefault="00CA268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334A0F0B" w14:textId="77777777" w:rsidR="00CA268F" w:rsidRPr="00120A03" w:rsidRDefault="00CA268F" w:rsidP="00C92A5F"/>
        </w:tc>
      </w:tr>
      <w:tr w:rsidR="00C92A5F" w:rsidRPr="00120A03" w14:paraId="616AA09E" w14:textId="77777777" w:rsidTr="003A6FD4">
        <w:trPr>
          <w:cnfStyle w:val="000000010000" w:firstRow="0" w:lastRow="0" w:firstColumn="0" w:lastColumn="0" w:oddVBand="0" w:evenVBand="0" w:oddHBand="0" w:evenHBand="1" w:firstRowFirstColumn="0" w:firstRowLastColumn="0" w:lastRowFirstColumn="0" w:lastRowLastColumn="0"/>
          <w:trHeight w:hRule="exact" w:val="1839"/>
        </w:trPr>
        <w:tc>
          <w:tcPr>
            <w:cnfStyle w:val="001000000000" w:firstRow="0" w:lastRow="0" w:firstColumn="1" w:lastColumn="0" w:oddVBand="0" w:evenVBand="0" w:oddHBand="0" w:evenHBand="0" w:firstRowFirstColumn="0" w:firstRowLastColumn="0" w:lastRowFirstColumn="0" w:lastRowLastColumn="0"/>
            <w:tcW w:w="2930" w:type="dxa"/>
          </w:tcPr>
          <w:p w14:paraId="0E8A91BB" w14:textId="77777777" w:rsidR="00C92A5F" w:rsidRPr="00120A03" w:rsidRDefault="00C92A5F" w:rsidP="00C92A5F">
            <w:r w:rsidRPr="00120A03">
              <w:t xml:space="preserve">Camp area to be </w:t>
            </w:r>
          </w:p>
          <w:p w14:paraId="75055ADE" w14:textId="77777777" w:rsidR="00C92A5F" w:rsidRPr="00120A03" w:rsidRDefault="00C92A5F" w:rsidP="00C92A5F">
            <w:r w:rsidRPr="00120A03">
              <w:t>cleared (ha)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76F873FE" w14:textId="77777777" w:rsidR="003A6FD4" w:rsidRDefault="003A6FD4" w:rsidP="003A6FD4">
            <w:pPr>
              <w:autoSpaceDE w:val="0"/>
              <w:autoSpaceDN w:val="0"/>
              <w:adjustRightInd w:val="0"/>
              <w:spacing w:after="0"/>
              <w:rPr>
                <w:rFonts w:ascii="ArialMT" w:hAnsi="ArialMT" w:cs="ArialMT"/>
                <w:sz w:val="16"/>
                <w:szCs w:val="16"/>
              </w:rPr>
            </w:pPr>
            <w:r>
              <w:rPr>
                <w:rFonts w:ascii="ArialMT" w:hAnsi="ArialMT" w:cs="ArialMT"/>
                <w:sz w:val="16"/>
                <w:szCs w:val="16"/>
              </w:rPr>
              <w:t>0ha. Previous camp site located 150m NW of Graveyard Bore will be utilised during the</w:t>
            </w:r>
          </w:p>
          <w:p w14:paraId="697BEFBB" w14:textId="3486CF62" w:rsidR="00C92A5F" w:rsidRPr="00120A03" w:rsidRDefault="003A6FD4" w:rsidP="003A6FD4">
            <w:proofErr w:type="gramStart"/>
            <w:r>
              <w:rPr>
                <w:rFonts w:ascii="ArialMT" w:hAnsi="ArialMT" w:cs="ArialMT"/>
                <w:sz w:val="16"/>
                <w:szCs w:val="16"/>
              </w:rPr>
              <w:t>proposed</w:t>
            </w:r>
            <w:proofErr w:type="gramEnd"/>
            <w:r>
              <w:rPr>
                <w:rFonts w:ascii="ArialMT" w:hAnsi="ArialMT" w:cs="ArialMT"/>
                <w:sz w:val="16"/>
                <w:szCs w:val="16"/>
              </w:rPr>
              <w:t xml:space="preserve"> activities.</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496210BF" w14:textId="77777777" w:rsidR="003A6FD4" w:rsidRDefault="003A6FD4" w:rsidP="003A6FD4">
            <w:pPr>
              <w:autoSpaceDE w:val="0"/>
              <w:autoSpaceDN w:val="0"/>
              <w:adjustRightInd w:val="0"/>
              <w:spacing w:after="0"/>
              <w:rPr>
                <w:rFonts w:ascii="ArialMT" w:hAnsi="ArialMT" w:cs="ArialMT"/>
                <w:sz w:val="16"/>
                <w:szCs w:val="16"/>
              </w:rPr>
            </w:pPr>
            <w:r>
              <w:rPr>
                <w:rFonts w:ascii="ArialMT" w:hAnsi="ArialMT" w:cs="ArialMT"/>
                <w:sz w:val="16"/>
                <w:szCs w:val="16"/>
              </w:rPr>
              <w:t>0ha. Previous camp site located 150m NW of Graveyard Bore will be utilised during the</w:t>
            </w:r>
          </w:p>
          <w:p w14:paraId="52A8C727" w14:textId="522947E0" w:rsidR="00C92A5F" w:rsidRPr="00120A03" w:rsidRDefault="003A6FD4" w:rsidP="003A6FD4">
            <w:proofErr w:type="gramStart"/>
            <w:r>
              <w:rPr>
                <w:rFonts w:ascii="ArialMT" w:hAnsi="ArialMT" w:cs="ArialMT"/>
                <w:sz w:val="16"/>
                <w:szCs w:val="16"/>
              </w:rPr>
              <w:t>proposed</w:t>
            </w:r>
            <w:proofErr w:type="gramEnd"/>
            <w:r>
              <w:rPr>
                <w:rFonts w:ascii="ArialMT" w:hAnsi="ArialMT" w:cs="ArialMT"/>
                <w:sz w:val="16"/>
                <w:szCs w:val="16"/>
              </w:rPr>
              <w:t xml:space="preserve"> activities.</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2FED046D"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32CF9A99" w14:textId="77777777" w:rsidR="00C92A5F" w:rsidRPr="00120A03" w:rsidRDefault="00C92A5F" w:rsidP="00C92A5F"/>
        </w:tc>
      </w:tr>
      <w:tr w:rsidR="00C92A5F" w:rsidRPr="00120A03" w14:paraId="3EF171EC" w14:textId="77777777" w:rsidTr="00E624C0">
        <w:trPr>
          <w:cnfStyle w:val="000000100000" w:firstRow="0" w:lastRow="0" w:firstColumn="0" w:lastColumn="0" w:oddVBand="0" w:evenVBand="0" w:oddHBand="1" w:evenHBand="0" w:firstRowFirstColumn="0" w:firstRowLastColumn="0" w:lastRowFirstColumn="0" w:lastRowLastColumn="0"/>
          <w:trHeight w:hRule="exact" w:val="1725"/>
        </w:trPr>
        <w:tc>
          <w:tcPr>
            <w:cnfStyle w:val="001000000000" w:firstRow="0" w:lastRow="0" w:firstColumn="1" w:lastColumn="0" w:oddVBand="0" w:evenVBand="0" w:oddHBand="0" w:evenHBand="0" w:firstRowFirstColumn="0" w:firstRowLastColumn="0" w:lastRowFirstColumn="0" w:lastRowLastColumn="0"/>
            <w:tcW w:w="2930" w:type="dxa"/>
          </w:tcPr>
          <w:p w14:paraId="52A0C0B6" w14:textId="77777777" w:rsidR="00C92A5F" w:rsidRPr="00120A03" w:rsidRDefault="00C92A5F" w:rsidP="00C92A5F">
            <w:r w:rsidRPr="00120A03">
              <w:t>Camp Infrastructure</w:t>
            </w:r>
          </w:p>
          <w:p w14:paraId="7C0DF4DC" w14:textId="26A7E56D" w:rsidR="00C92A5F" w:rsidRPr="00120A03" w:rsidRDefault="00C92A5F" w:rsidP="00CA268F">
            <w:r w:rsidRPr="00120A03">
              <w:t>(i.e. demountable, tents)</w:t>
            </w:r>
            <w:r w:rsidR="00E624C0">
              <w:t xml:space="preserve"> Please provide a complete list </w:t>
            </w:r>
            <w:r w:rsidR="00CA268F">
              <w:t xml:space="preserve">with </w:t>
            </w:r>
            <w:r w:rsidR="00E624C0">
              <w:t>measure</w:t>
            </w:r>
            <w:r w:rsidR="00CA268F">
              <w:t xml:space="preserve">ments </w:t>
            </w:r>
            <w:r w:rsidR="00E624C0">
              <w:t xml:space="preserve"> as required in the security calculation </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3E778798" w14:textId="346C998A" w:rsidR="00C92A5F" w:rsidRPr="00120A03" w:rsidRDefault="003A6FD4" w:rsidP="00C92A5F">
            <w:r>
              <w:t>Caravans</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0A99ACD0" w14:textId="7A68209B" w:rsidR="00C92A5F" w:rsidRPr="00120A03" w:rsidRDefault="003A6FD4" w:rsidP="00C92A5F">
            <w:r>
              <w:t>Caravans</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44874BD4"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1574DA90" w14:textId="77777777" w:rsidR="00C92A5F" w:rsidRPr="00120A03" w:rsidRDefault="00C92A5F" w:rsidP="00C92A5F"/>
        </w:tc>
      </w:tr>
      <w:tr w:rsidR="00C92A5F" w:rsidRPr="00120A03" w14:paraId="287CB40F" w14:textId="77777777" w:rsidTr="006C0F09">
        <w:trPr>
          <w:cnfStyle w:val="000000010000" w:firstRow="0" w:lastRow="0" w:firstColumn="0" w:lastColumn="0" w:oddVBand="0" w:evenVBand="0" w:oddHBand="0" w:evenHBand="1" w:firstRowFirstColumn="0" w:firstRowLastColumn="0" w:lastRowFirstColumn="0" w:lastRowLastColumn="0"/>
          <w:trHeight w:hRule="exact" w:val="709"/>
        </w:trPr>
        <w:tc>
          <w:tcPr>
            <w:cnfStyle w:val="001000000000" w:firstRow="0" w:lastRow="0" w:firstColumn="1" w:lastColumn="0" w:oddVBand="0" w:evenVBand="0" w:oddHBand="0" w:evenHBand="0" w:firstRowFirstColumn="0" w:firstRowLastColumn="0" w:lastRowFirstColumn="0" w:lastRowLastColumn="0"/>
            <w:tcW w:w="2930" w:type="dxa"/>
          </w:tcPr>
          <w:p w14:paraId="153D03FE" w14:textId="77777777" w:rsidR="00C92A5F" w:rsidRPr="00120A03" w:rsidRDefault="00C92A5F" w:rsidP="00C92A5F">
            <w:r w:rsidRPr="00120A03">
              <w:t>Other</w:t>
            </w:r>
            <w:r>
              <w:t xml:space="preserve"> </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60CEDAE6" w14:textId="77777777" w:rsidR="00C92A5F" w:rsidRPr="00120A03" w:rsidRDefault="00C92A5F" w:rsidP="00C92A5F"/>
        </w:tc>
        <w:tc>
          <w:tcPr>
            <w:cnfStyle w:val="000001000000" w:firstRow="0" w:lastRow="0" w:firstColumn="0" w:lastColumn="0" w:oddVBand="0" w:evenVBand="1" w:oddHBand="0" w:evenHBand="0" w:firstRowFirstColumn="0" w:firstRowLastColumn="0" w:lastRowFirstColumn="0" w:lastRowLastColumn="0"/>
            <w:tcW w:w="1604" w:type="dxa"/>
            <w:vAlign w:val="center"/>
          </w:tcPr>
          <w:p w14:paraId="7AB08929" w14:textId="77777777" w:rsidR="00C92A5F" w:rsidRPr="00120A03" w:rsidRDefault="00C92A5F" w:rsidP="00C92A5F"/>
        </w:tc>
        <w:tc>
          <w:tcPr>
            <w:cnfStyle w:val="000010000000" w:firstRow="0" w:lastRow="0" w:firstColumn="0" w:lastColumn="0" w:oddVBand="1" w:evenVBand="0" w:oddHBand="0" w:evenHBand="0" w:firstRowFirstColumn="0" w:firstRowLastColumn="0" w:lastRowFirstColumn="0" w:lastRowLastColumn="0"/>
            <w:tcW w:w="1604" w:type="dxa"/>
            <w:vAlign w:val="center"/>
          </w:tcPr>
          <w:p w14:paraId="618AE167" w14:textId="77777777" w:rsidR="00C92A5F" w:rsidRPr="00120A03" w:rsidRDefault="00C92A5F" w:rsidP="00C92A5F"/>
        </w:tc>
        <w:tc>
          <w:tcPr>
            <w:cnfStyle w:val="000100000000" w:firstRow="0" w:lastRow="0" w:firstColumn="0" w:lastColumn="1" w:oddVBand="0" w:evenVBand="0" w:oddHBand="0" w:evenHBand="0" w:firstRowFirstColumn="0" w:firstRowLastColumn="0" w:lastRowFirstColumn="0" w:lastRowLastColumn="0"/>
            <w:tcW w:w="1604" w:type="dxa"/>
            <w:vAlign w:val="center"/>
          </w:tcPr>
          <w:p w14:paraId="27F621D5" w14:textId="77777777" w:rsidR="00C92A5F" w:rsidRPr="00120A03" w:rsidRDefault="00C92A5F" w:rsidP="00C92A5F"/>
        </w:tc>
      </w:tr>
      <w:tr w:rsidR="00C92A5F" w:rsidRPr="00120A03" w14:paraId="2695A286" w14:textId="77777777" w:rsidTr="009424AD">
        <w:trPr>
          <w:cnfStyle w:val="010000000000" w:firstRow="0" w:lastRow="1" w:firstColumn="0" w:lastColumn="0" w:oddVBand="0" w:evenVBand="0" w:oddHBand="0" w:evenHBand="0" w:firstRowFirstColumn="0" w:firstRowLastColumn="0" w:lastRowFirstColumn="0" w:lastRowLastColumn="0"/>
          <w:trHeight w:hRule="exact" w:val="861"/>
        </w:trPr>
        <w:tc>
          <w:tcPr>
            <w:cnfStyle w:val="001000000001" w:firstRow="0" w:lastRow="0" w:firstColumn="1" w:lastColumn="0" w:oddVBand="0" w:evenVBand="0" w:oddHBand="0" w:evenHBand="0" w:firstRowFirstColumn="0" w:firstRowLastColumn="0" w:lastRowFirstColumn="1" w:lastRowLastColumn="0"/>
            <w:tcW w:w="2930" w:type="dxa"/>
          </w:tcPr>
          <w:p w14:paraId="53146875" w14:textId="3BD5F5B4" w:rsidR="00C92A5F" w:rsidRPr="00120A03" w:rsidRDefault="00C92A5F" w:rsidP="00CA268F">
            <w:r w:rsidRPr="00572EEE">
              <w:t>Total</w:t>
            </w:r>
            <w:r w:rsidR="00CA268F" w:rsidRPr="00572EEE">
              <w:t xml:space="preserve"> proposed</w:t>
            </w:r>
            <w:r w:rsidRPr="00572EEE">
              <w:t xml:space="preserve"> area </w:t>
            </w:r>
            <w:r w:rsidR="00CA268F" w:rsidRPr="00572EEE">
              <w:t xml:space="preserve">of disturbance </w:t>
            </w:r>
            <w:r w:rsidRPr="00572EEE">
              <w:t>(ha)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50F83582" w14:textId="7A80D59E" w:rsidR="00C92A5F" w:rsidRPr="00120A03" w:rsidRDefault="00572EEE" w:rsidP="00C92A5F">
            <w:r>
              <w:t>3.</w:t>
            </w:r>
            <w:r w:rsidR="00BE555C">
              <w:t>37</w:t>
            </w:r>
            <w:r>
              <w:t>2ha</w:t>
            </w:r>
          </w:p>
        </w:tc>
        <w:tc>
          <w:tcPr>
            <w:cnfStyle w:val="000001000000" w:firstRow="0" w:lastRow="0" w:firstColumn="0" w:lastColumn="0" w:oddVBand="0" w:evenVBand="1" w:oddHBand="0" w:evenHBand="0" w:firstRowFirstColumn="0" w:firstRowLastColumn="0" w:lastRowFirstColumn="0" w:lastRowLastColumn="0"/>
            <w:tcW w:w="1604" w:type="dxa"/>
            <w:vAlign w:val="center"/>
          </w:tcPr>
          <w:p w14:paraId="5D29905F" w14:textId="144FBBCF" w:rsidR="00C92A5F" w:rsidRPr="00120A03" w:rsidRDefault="00572EEE" w:rsidP="00C92A5F">
            <w:r>
              <w:t>1.752ha</w:t>
            </w:r>
          </w:p>
        </w:tc>
        <w:tc>
          <w:tcPr>
            <w:cnfStyle w:val="000010000000" w:firstRow="0" w:lastRow="0" w:firstColumn="0" w:lastColumn="0" w:oddVBand="1" w:evenVBand="0" w:oddHBand="0" w:evenHBand="0" w:firstRowFirstColumn="0" w:firstRowLastColumn="0" w:lastRowFirstColumn="0" w:lastRowLastColumn="0"/>
            <w:tcW w:w="1604" w:type="dxa"/>
            <w:vAlign w:val="center"/>
          </w:tcPr>
          <w:p w14:paraId="1E9465AE" w14:textId="77777777" w:rsidR="00C92A5F" w:rsidRPr="00120A03" w:rsidRDefault="00C92A5F" w:rsidP="00C92A5F"/>
        </w:tc>
        <w:tc>
          <w:tcPr>
            <w:cnfStyle w:val="000100000010" w:firstRow="0" w:lastRow="0" w:firstColumn="0" w:lastColumn="1" w:oddVBand="0" w:evenVBand="0" w:oddHBand="0" w:evenHBand="0" w:firstRowFirstColumn="0" w:firstRowLastColumn="0" w:lastRowFirstColumn="0" w:lastRowLastColumn="1"/>
            <w:tcW w:w="1604" w:type="dxa"/>
            <w:vAlign w:val="center"/>
          </w:tcPr>
          <w:p w14:paraId="3E0D7D88" w14:textId="77777777" w:rsidR="00C92A5F" w:rsidRPr="00120A03" w:rsidRDefault="00C92A5F" w:rsidP="00C92A5F"/>
        </w:tc>
      </w:tr>
    </w:tbl>
    <w:p w14:paraId="4934CC47" w14:textId="6BC20A4F" w:rsidR="00225B3A" w:rsidRDefault="00225B3A" w:rsidP="00225B3A">
      <w:pPr>
        <w:rPr>
          <w:sz w:val="18"/>
          <w:szCs w:val="18"/>
        </w:rPr>
      </w:pPr>
      <w:r>
        <w:rPr>
          <w:sz w:val="18"/>
          <w:szCs w:val="18"/>
        </w:rPr>
        <w:t>Staging approach based on disturbance can be proposed and will be considered by the Department.</w:t>
      </w:r>
    </w:p>
    <w:p w14:paraId="0E1274B5" w14:textId="77777777" w:rsidR="00D85CD9" w:rsidRDefault="00D85CD9" w:rsidP="00225B3A">
      <w:pPr>
        <w:rPr>
          <w:sz w:val="18"/>
          <w:szCs w:val="18"/>
        </w:rPr>
      </w:pPr>
    </w:p>
    <w:p w14:paraId="5588B988" w14:textId="16B63430" w:rsidR="00C92A5F" w:rsidRDefault="006C0F09" w:rsidP="00C92A5F">
      <w:pPr>
        <w:pStyle w:val="Heading1"/>
        <w:rPr>
          <w:spacing w:val="-10"/>
        </w:rPr>
      </w:pPr>
      <w:bookmarkStart w:id="37" w:name="_Section_5_–_1"/>
      <w:bookmarkStart w:id="38" w:name="_Toc67408948"/>
      <w:bookmarkStart w:id="39" w:name="_Toc67408971"/>
      <w:bookmarkStart w:id="40" w:name="_Toc67409161"/>
      <w:bookmarkStart w:id="41" w:name="_Toc67409546"/>
      <w:bookmarkEnd w:id="37"/>
      <w:r w:rsidRPr="00C179BE">
        <w:rPr>
          <w:spacing w:val="-10"/>
        </w:rPr>
        <w:t>Section 5</w:t>
      </w:r>
      <w:r>
        <w:rPr>
          <w:spacing w:val="-10"/>
        </w:rPr>
        <w:t xml:space="preserve"> </w:t>
      </w:r>
      <w:r w:rsidR="00C92A5F" w:rsidRPr="00F060D1">
        <w:rPr>
          <w:spacing w:val="-10"/>
        </w:rPr>
        <w:t>– Previous Disturbance (for existing Authorisations only)</w:t>
      </w:r>
      <w:bookmarkEnd w:id="38"/>
      <w:bookmarkEnd w:id="39"/>
      <w:bookmarkEnd w:id="40"/>
      <w:bookmarkEnd w:id="41"/>
    </w:p>
    <w:p w14:paraId="5090137A" w14:textId="5249BAA7" w:rsidR="00225B3A" w:rsidRDefault="00225B3A" w:rsidP="00225B3A">
      <w:r>
        <w:t xml:space="preserve">The ‘Disturbance Tracking’ spreadsheet must be completed and attached to the </w:t>
      </w:r>
      <w:r w:rsidR="00A149BE">
        <w:t xml:space="preserve">MMP </w:t>
      </w:r>
      <w:r>
        <w:t>submission to complete this section.</w:t>
      </w:r>
      <w:r w:rsidR="00407A82">
        <w:t xml:space="preserve"> The spreadsheet is available on the departmental web page where this template is located.</w:t>
      </w:r>
    </w:p>
    <w:p w14:paraId="6A6E1766" w14:textId="2872CA40" w:rsidR="00D85CD9" w:rsidRDefault="00D85CD9" w:rsidP="00225B3A"/>
    <w:p w14:paraId="56C5D470" w14:textId="77777777" w:rsidR="00407A82" w:rsidRDefault="00407A82" w:rsidP="00225B3A">
      <w:pPr>
        <w:sectPr w:rsidR="00407A82" w:rsidSect="00705C9D">
          <w:headerReference w:type="default" r:id="rId9"/>
          <w:footerReference w:type="default" r:id="rId10"/>
          <w:headerReference w:type="first" r:id="rId11"/>
          <w:footerReference w:type="first" r:id="rId12"/>
          <w:pgSz w:w="11906" w:h="16838" w:code="9"/>
          <w:pgMar w:top="1134" w:right="1134" w:bottom="1134" w:left="1134" w:header="709" w:footer="0" w:gutter="0"/>
          <w:cols w:space="708"/>
          <w:titlePg/>
          <w:docGrid w:linePitch="360"/>
        </w:sectPr>
      </w:pPr>
    </w:p>
    <w:p w14:paraId="6D9293CF" w14:textId="11FFEE1A" w:rsidR="00C92A5F" w:rsidRDefault="00C92A5F" w:rsidP="00C92A5F">
      <w:pPr>
        <w:pStyle w:val="Heading1"/>
      </w:pPr>
      <w:bookmarkStart w:id="42" w:name="_Section_6_–_1"/>
      <w:bookmarkStart w:id="43" w:name="_Toc67408949"/>
      <w:bookmarkStart w:id="44" w:name="_Toc67408972"/>
      <w:bookmarkStart w:id="45" w:name="_Toc67409162"/>
      <w:bookmarkStart w:id="46" w:name="_Toc67409547"/>
      <w:bookmarkEnd w:id="42"/>
      <w:r w:rsidRPr="00C179BE">
        <w:lastRenderedPageBreak/>
        <w:t>Section 6</w:t>
      </w:r>
      <w:r>
        <w:t xml:space="preserve"> – Environmental Management</w:t>
      </w:r>
      <w:bookmarkEnd w:id="43"/>
      <w:bookmarkEnd w:id="44"/>
      <w:bookmarkEnd w:id="45"/>
      <w:bookmarkEnd w:id="46"/>
    </w:p>
    <w:p w14:paraId="2B3D674F" w14:textId="2017D008" w:rsidR="00C92A5F" w:rsidRDefault="00C92A5F" w:rsidP="00C92A5F">
      <w:pPr>
        <w:spacing w:after="0"/>
        <w:rPr>
          <w:rFonts w:asciiTheme="minorHAnsi" w:hAnsiTheme="minorHAnsi" w:cstheme="minorHAnsi"/>
        </w:rPr>
      </w:pPr>
      <w:r w:rsidRPr="00C92A5F">
        <w:rPr>
          <w:rFonts w:asciiTheme="minorHAnsi" w:hAnsiTheme="minorHAnsi" w:cstheme="minorHAnsi"/>
        </w:rPr>
        <w:t>By checking these</w:t>
      </w:r>
      <w:r w:rsidR="005B2F84">
        <w:rPr>
          <w:rFonts w:asciiTheme="minorHAnsi" w:hAnsiTheme="minorHAnsi" w:cstheme="minorHAnsi"/>
        </w:rPr>
        <w:t xml:space="preserve"> shaded</w:t>
      </w:r>
      <w:r w:rsidRPr="00C92A5F">
        <w:rPr>
          <w:rFonts w:asciiTheme="minorHAnsi" w:hAnsiTheme="minorHAnsi" w:cstheme="minorHAnsi"/>
        </w:rPr>
        <w:t xml:space="preserve"> boxes, you are agreeing to implement the following minimum environmental management standards on the project area. Where boxes have been left unchecked, justification is required. </w:t>
      </w:r>
    </w:p>
    <w:p w14:paraId="6DB105F5" w14:textId="77777777" w:rsidR="00C92A5F" w:rsidRDefault="00C92A5F" w:rsidP="00C92A5F">
      <w:pPr>
        <w:spacing w:after="0"/>
        <w:rPr>
          <w:rFonts w:asciiTheme="minorHAnsi" w:hAnsiTheme="minorHAnsi" w:cstheme="minorHAnsi"/>
        </w:rPr>
      </w:pPr>
    </w:p>
    <w:tbl>
      <w:tblPr>
        <w:tblStyle w:val="TableGrid"/>
        <w:tblW w:w="9639" w:type="dxa"/>
        <w:tblLook w:val="04A0" w:firstRow="1" w:lastRow="0" w:firstColumn="1" w:lastColumn="0" w:noHBand="0" w:noVBand="1"/>
      </w:tblPr>
      <w:tblGrid>
        <w:gridCol w:w="697"/>
        <w:gridCol w:w="1293"/>
        <w:gridCol w:w="7649"/>
      </w:tblGrid>
      <w:tr w:rsidR="00DD218E" w14:paraId="7DDAD9DE" w14:textId="77777777" w:rsidTr="005B2F84">
        <w:trPr>
          <w:trHeight w:hRule="exact" w:val="652"/>
        </w:trPr>
        <w:tc>
          <w:tcPr>
            <w:tcW w:w="697" w:type="dxa"/>
          </w:tcPr>
          <w:p w14:paraId="3B3E740D" w14:textId="77777777" w:rsidR="00C92A5F" w:rsidRDefault="00C92A5F" w:rsidP="00C92A5F">
            <w:pPr>
              <w:spacing w:after="0"/>
              <w:rPr>
                <w:rFonts w:asciiTheme="minorHAnsi" w:hAnsiTheme="minorHAnsi" w:cstheme="minorHAnsi"/>
              </w:rPr>
            </w:pPr>
            <w:r>
              <w:rPr>
                <w:rFonts w:asciiTheme="minorHAnsi" w:hAnsiTheme="minorHAnsi" w:cstheme="minorHAnsi"/>
              </w:rPr>
              <w:t>6.1</w:t>
            </w:r>
          </w:p>
        </w:tc>
        <w:tc>
          <w:tcPr>
            <w:tcW w:w="1293" w:type="dxa"/>
            <w:shd w:val="clear" w:color="auto" w:fill="D9D9D9" w:themeFill="background1" w:themeFillShade="D9"/>
          </w:tcPr>
          <w:p w14:paraId="65F6EDDD" w14:textId="7E333B4F"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4D101AA4"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Blade-up approach for clearing will be used (i.e. no windrows, leave root stock and topsoil)</w:t>
            </w:r>
          </w:p>
        </w:tc>
      </w:tr>
      <w:tr w:rsidR="00DD218E" w14:paraId="304A80C0" w14:textId="77777777" w:rsidTr="004A137B">
        <w:trPr>
          <w:trHeight w:hRule="exact" w:val="952"/>
        </w:trPr>
        <w:tc>
          <w:tcPr>
            <w:tcW w:w="697" w:type="dxa"/>
          </w:tcPr>
          <w:p w14:paraId="4FE5271D" w14:textId="77777777" w:rsidR="00C92A5F" w:rsidRDefault="00C92A5F" w:rsidP="00C92A5F">
            <w:pPr>
              <w:spacing w:after="0"/>
              <w:rPr>
                <w:rFonts w:asciiTheme="minorHAnsi" w:hAnsiTheme="minorHAnsi" w:cstheme="minorHAnsi"/>
              </w:rPr>
            </w:pPr>
            <w:r>
              <w:rPr>
                <w:rFonts w:asciiTheme="minorHAnsi" w:hAnsiTheme="minorHAnsi" w:cstheme="minorHAnsi"/>
              </w:rPr>
              <w:t>6.2</w:t>
            </w:r>
          </w:p>
        </w:tc>
        <w:tc>
          <w:tcPr>
            <w:tcW w:w="1293" w:type="dxa"/>
            <w:shd w:val="clear" w:color="auto" w:fill="D9D9D9" w:themeFill="background1" w:themeFillShade="D9"/>
          </w:tcPr>
          <w:p w14:paraId="251A5AFA" w14:textId="0E7731D3"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7F2101AF"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Significant vegetation will be avoided during clearing (i.e. large trees, specimens providing habitat or food sources, riparian vegetation, and threatened species)</w:t>
            </w:r>
          </w:p>
        </w:tc>
      </w:tr>
      <w:tr w:rsidR="00DD218E" w14:paraId="5AD871E1" w14:textId="77777777" w:rsidTr="004A137B">
        <w:trPr>
          <w:trHeight w:hRule="exact" w:val="583"/>
        </w:trPr>
        <w:tc>
          <w:tcPr>
            <w:tcW w:w="697" w:type="dxa"/>
          </w:tcPr>
          <w:p w14:paraId="353A0810" w14:textId="77777777" w:rsidR="00C92A5F" w:rsidRDefault="00C92A5F" w:rsidP="00C92A5F">
            <w:pPr>
              <w:spacing w:after="0"/>
              <w:rPr>
                <w:rFonts w:asciiTheme="minorHAnsi" w:hAnsiTheme="minorHAnsi" w:cstheme="minorHAnsi"/>
              </w:rPr>
            </w:pPr>
            <w:r>
              <w:rPr>
                <w:rFonts w:asciiTheme="minorHAnsi" w:hAnsiTheme="minorHAnsi" w:cstheme="minorHAnsi"/>
              </w:rPr>
              <w:t>6.3</w:t>
            </w:r>
          </w:p>
        </w:tc>
        <w:tc>
          <w:tcPr>
            <w:tcW w:w="1293" w:type="dxa"/>
            <w:shd w:val="clear" w:color="auto" w:fill="D9D9D9" w:themeFill="background1" w:themeFillShade="D9"/>
          </w:tcPr>
          <w:p w14:paraId="0E541E24" w14:textId="0DBF2354"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4C14F3C4"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 xml:space="preserve">Vegetation clearing during, and immediately after rainfall events, will be avoided </w:t>
            </w:r>
          </w:p>
        </w:tc>
      </w:tr>
      <w:tr w:rsidR="00DD218E" w14:paraId="10BA43F1" w14:textId="77777777" w:rsidTr="005B2F84">
        <w:trPr>
          <w:trHeight w:hRule="exact" w:val="652"/>
        </w:trPr>
        <w:tc>
          <w:tcPr>
            <w:tcW w:w="697" w:type="dxa"/>
          </w:tcPr>
          <w:p w14:paraId="3C95B01C" w14:textId="77777777" w:rsidR="00C92A5F" w:rsidRDefault="00C92A5F" w:rsidP="00C92A5F">
            <w:pPr>
              <w:spacing w:after="0"/>
              <w:rPr>
                <w:rFonts w:asciiTheme="minorHAnsi" w:hAnsiTheme="minorHAnsi" w:cstheme="minorHAnsi"/>
              </w:rPr>
            </w:pPr>
            <w:r>
              <w:rPr>
                <w:rFonts w:asciiTheme="minorHAnsi" w:hAnsiTheme="minorHAnsi" w:cstheme="minorHAnsi"/>
              </w:rPr>
              <w:t>6.4</w:t>
            </w:r>
          </w:p>
        </w:tc>
        <w:tc>
          <w:tcPr>
            <w:tcW w:w="1293" w:type="dxa"/>
            <w:shd w:val="clear" w:color="auto" w:fill="D9D9D9" w:themeFill="background1" w:themeFillShade="D9"/>
          </w:tcPr>
          <w:p w14:paraId="5592072D" w14:textId="581F2AAC"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5E2A1D7E"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Vegetation clearing will be kept to the minimum required to safely traverse vehicles and drill rigs along tracks and drill pads</w:t>
            </w:r>
          </w:p>
        </w:tc>
      </w:tr>
      <w:tr w:rsidR="00DD218E" w14:paraId="1879EB8E" w14:textId="77777777" w:rsidTr="005B2F84">
        <w:trPr>
          <w:trHeight w:hRule="exact" w:val="652"/>
        </w:trPr>
        <w:tc>
          <w:tcPr>
            <w:tcW w:w="697" w:type="dxa"/>
          </w:tcPr>
          <w:p w14:paraId="54CD2DDF" w14:textId="77777777" w:rsidR="00C92A5F" w:rsidRDefault="00C92A5F" w:rsidP="00C92A5F">
            <w:pPr>
              <w:spacing w:after="0"/>
              <w:rPr>
                <w:rFonts w:asciiTheme="minorHAnsi" w:hAnsiTheme="minorHAnsi" w:cstheme="minorHAnsi"/>
              </w:rPr>
            </w:pPr>
            <w:r>
              <w:rPr>
                <w:rFonts w:asciiTheme="minorHAnsi" w:hAnsiTheme="minorHAnsi" w:cstheme="minorHAnsi"/>
              </w:rPr>
              <w:t>6.5</w:t>
            </w:r>
          </w:p>
        </w:tc>
        <w:tc>
          <w:tcPr>
            <w:tcW w:w="1293" w:type="dxa"/>
            <w:shd w:val="clear" w:color="auto" w:fill="D9D9D9" w:themeFill="background1" w:themeFillShade="D9"/>
          </w:tcPr>
          <w:p w14:paraId="5E659C20" w14:textId="3EB4FC2D"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7B2368D7" w14:textId="51081DCA" w:rsidR="00C92A5F" w:rsidRPr="00C92A5F" w:rsidRDefault="00C92A5F" w:rsidP="005C38FB">
            <w:pPr>
              <w:rPr>
                <w:rFonts w:asciiTheme="minorHAnsi" w:hAnsiTheme="minorHAnsi" w:cstheme="minorHAnsi"/>
              </w:rPr>
            </w:pPr>
            <w:r w:rsidRPr="00C92A5F">
              <w:rPr>
                <w:rFonts w:asciiTheme="minorHAnsi" w:hAnsiTheme="minorHAnsi" w:cstheme="minorHAnsi"/>
              </w:rPr>
              <w:t xml:space="preserve">Where blade-up techniques cannot be employed, topsoil and vegetation will be stockpiled appropriately for </w:t>
            </w:r>
            <w:r w:rsidR="005C38FB">
              <w:rPr>
                <w:rFonts w:asciiTheme="minorHAnsi" w:hAnsiTheme="minorHAnsi" w:cstheme="minorHAnsi"/>
              </w:rPr>
              <w:t>rehabilitation</w:t>
            </w:r>
            <w:r w:rsidR="005C38FB" w:rsidRPr="00C92A5F">
              <w:rPr>
                <w:rFonts w:asciiTheme="minorHAnsi" w:hAnsiTheme="minorHAnsi" w:cstheme="minorHAnsi"/>
              </w:rPr>
              <w:t xml:space="preserve"> </w:t>
            </w:r>
            <w:r w:rsidRPr="00C92A5F">
              <w:rPr>
                <w:rFonts w:asciiTheme="minorHAnsi" w:hAnsiTheme="minorHAnsi" w:cstheme="minorHAnsi"/>
              </w:rPr>
              <w:t>purposes</w:t>
            </w:r>
          </w:p>
        </w:tc>
      </w:tr>
      <w:tr w:rsidR="00DD218E" w14:paraId="25FDEF64" w14:textId="77777777" w:rsidTr="004A137B">
        <w:trPr>
          <w:trHeight w:hRule="exact" w:val="1092"/>
        </w:trPr>
        <w:tc>
          <w:tcPr>
            <w:tcW w:w="697" w:type="dxa"/>
          </w:tcPr>
          <w:p w14:paraId="184E6C59" w14:textId="77777777" w:rsidR="00C92A5F" w:rsidRDefault="00C92A5F" w:rsidP="00C92A5F">
            <w:pPr>
              <w:spacing w:after="0"/>
              <w:rPr>
                <w:rFonts w:asciiTheme="minorHAnsi" w:hAnsiTheme="minorHAnsi" w:cstheme="minorHAnsi"/>
              </w:rPr>
            </w:pPr>
            <w:r>
              <w:rPr>
                <w:rFonts w:asciiTheme="minorHAnsi" w:hAnsiTheme="minorHAnsi" w:cstheme="minorHAnsi"/>
              </w:rPr>
              <w:t>6.6</w:t>
            </w:r>
          </w:p>
        </w:tc>
        <w:tc>
          <w:tcPr>
            <w:tcW w:w="1293" w:type="dxa"/>
            <w:shd w:val="clear" w:color="auto" w:fill="D9D9D9" w:themeFill="background1" w:themeFillShade="D9"/>
          </w:tcPr>
          <w:p w14:paraId="139F49EF" w14:textId="403B0F35"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60E400C2"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All employees and contractors will be trained and inducted in relation to the management of environmental risks in the work area, including weeds, waterways, threatened species, soil erosion, sacred sites and heritage areas</w:t>
            </w:r>
          </w:p>
        </w:tc>
      </w:tr>
      <w:tr w:rsidR="00DD218E" w14:paraId="291951F5" w14:textId="77777777" w:rsidTr="005B2F84">
        <w:trPr>
          <w:trHeight w:hRule="exact" w:val="652"/>
        </w:trPr>
        <w:tc>
          <w:tcPr>
            <w:tcW w:w="697" w:type="dxa"/>
          </w:tcPr>
          <w:p w14:paraId="19D58BCC" w14:textId="77777777" w:rsidR="00C92A5F" w:rsidRDefault="00C92A5F" w:rsidP="00C92A5F">
            <w:pPr>
              <w:spacing w:after="0"/>
              <w:rPr>
                <w:rFonts w:asciiTheme="minorHAnsi" w:hAnsiTheme="minorHAnsi" w:cstheme="minorHAnsi"/>
              </w:rPr>
            </w:pPr>
            <w:r>
              <w:rPr>
                <w:rFonts w:asciiTheme="minorHAnsi" w:hAnsiTheme="minorHAnsi" w:cstheme="minorHAnsi"/>
              </w:rPr>
              <w:t>6.7</w:t>
            </w:r>
          </w:p>
        </w:tc>
        <w:tc>
          <w:tcPr>
            <w:tcW w:w="1293" w:type="dxa"/>
            <w:shd w:val="clear" w:color="auto" w:fill="D9D9D9" w:themeFill="background1" w:themeFillShade="D9"/>
          </w:tcPr>
          <w:p w14:paraId="3060DAFD" w14:textId="34C33B52"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0EBDF980"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Sumps will be lined or tanks of appropriate size to contain water, sediment and drilling fluids encountered during drilling, will be used</w:t>
            </w:r>
          </w:p>
        </w:tc>
      </w:tr>
      <w:tr w:rsidR="00DD218E" w14:paraId="702A8913" w14:textId="77777777" w:rsidTr="005B2F84">
        <w:trPr>
          <w:trHeight w:hRule="exact" w:val="652"/>
        </w:trPr>
        <w:tc>
          <w:tcPr>
            <w:tcW w:w="697" w:type="dxa"/>
          </w:tcPr>
          <w:p w14:paraId="4B69EF28" w14:textId="77777777" w:rsidR="00C92A5F" w:rsidRDefault="00C92A5F" w:rsidP="00C92A5F">
            <w:pPr>
              <w:spacing w:after="0"/>
              <w:rPr>
                <w:rFonts w:asciiTheme="minorHAnsi" w:hAnsiTheme="minorHAnsi" w:cstheme="minorHAnsi"/>
              </w:rPr>
            </w:pPr>
            <w:r>
              <w:rPr>
                <w:rFonts w:asciiTheme="minorHAnsi" w:hAnsiTheme="minorHAnsi" w:cstheme="minorHAnsi"/>
              </w:rPr>
              <w:t>6.8</w:t>
            </w:r>
          </w:p>
        </w:tc>
        <w:tc>
          <w:tcPr>
            <w:tcW w:w="1293" w:type="dxa"/>
            <w:shd w:val="clear" w:color="auto" w:fill="D9D9D9" w:themeFill="background1" w:themeFillShade="D9"/>
          </w:tcPr>
          <w:p w14:paraId="3A08B27D" w14:textId="40C7952D"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7AB440E5"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Sumps, drill holes, and fuel stores will be located away from environmentally significant areas and water courses</w:t>
            </w:r>
          </w:p>
        </w:tc>
      </w:tr>
      <w:tr w:rsidR="00DD218E" w14:paraId="393DAD3D" w14:textId="77777777" w:rsidTr="005B2F84">
        <w:trPr>
          <w:trHeight w:hRule="exact" w:val="652"/>
        </w:trPr>
        <w:tc>
          <w:tcPr>
            <w:tcW w:w="697" w:type="dxa"/>
          </w:tcPr>
          <w:p w14:paraId="2AD98FB8" w14:textId="77777777" w:rsidR="00C92A5F" w:rsidRDefault="00C92A5F" w:rsidP="00C92A5F">
            <w:pPr>
              <w:spacing w:after="0"/>
              <w:rPr>
                <w:rFonts w:asciiTheme="minorHAnsi" w:hAnsiTheme="minorHAnsi" w:cstheme="minorHAnsi"/>
              </w:rPr>
            </w:pPr>
            <w:r>
              <w:rPr>
                <w:rFonts w:asciiTheme="minorHAnsi" w:hAnsiTheme="minorHAnsi" w:cstheme="minorHAnsi"/>
              </w:rPr>
              <w:t>6.9</w:t>
            </w:r>
          </w:p>
        </w:tc>
        <w:tc>
          <w:tcPr>
            <w:tcW w:w="1293" w:type="dxa"/>
            <w:shd w:val="clear" w:color="auto" w:fill="D9D9D9" w:themeFill="background1" w:themeFillShade="D9"/>
          </w:tcPr>
          <w:p w14:paraId="776B5C62" w14:textId="43B2B7C3"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6CC413EF"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Excavations (sumps, costeans and pits) will be appropriately ramped to allow fauna egress</w:t>
            </w:r>
          </w:p>
        </w:tc>
      </w:tr>
      <w:tr w:rsidR="00DD218E" w14:paraId="25F5887B" w14:textId="77777777" w:rsidTr="005B2F84">
        <w:trPr>
          <w:trHeight w:hRule="exact" w:val="454"/>
        </w:trPr>
        <w:tc>
          <w:tcPr>
            <w:tcW w:w="697" w:type="dxa"/>
          </w:tcPr>
          <w:p w14:paraId="0E2BC8EB" w14:textId="77777777" w:rsidR="00C92A5F" w:rsidRDefault="00C92A5F" w:rsidP="00C92A5F">
            <w:pPr>
              <w:spacing w:after="0"/>
              <w:rPr>
                <w:rFonts w:asciiTheme="minorHAnsi" w:hAnsiTheme="minorHAnsi" w:cstheme="minorHAnsi"/>
              </w:rPr>
            </w:pPr>
            <w:r>
              <w:rPr>
                <w:rFonts w:asciiTheme="minorHAnsi" w:hAnsiTheme="minorHAnsi" w:cstheme="minorHAnsi"/>
              </w:rPr>
              <w:t>6.10</w:t>
            </w:r>
          </w:p>
        </w:tc>
        <w:tc>
          <w:tcPr>
            <w:tcW w:w="1293" w:type="dxa"/>
            <w:shd w:val="clear" w:color="auto" w:fill="D9D9D9" w:themeFill="background1" w:themeFillShade="D9"/>
          </w:tcPr>
          <w:p w14:paraId="40C784FC" w14:textId="3A409A91"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4145986E"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Drill holes will be securely capped immediately after drilling</w:t>
            </w:r>
          </w:p>
        </w:tc>
      </w:tr>
      <w:tr w:rsidR="00DD218E" w14:paraId="6B5ED2DC" w14:textId="77777777" w:rsidTr="005B2F84">
        <w:trPr>
          <w:trHeight w:hRule="exact" w:val="936"/>
        </w:trPr>
        <w:tc>
          <w:tcPr>
            <w:tcW w:w="697" w:type="dxa"/>
          </w:tcPr>
          <w:p w14:paraId="5781AC53" w14:textId="77777777" w:rsidR="00C92A5F" w:rsidRDefault="00C92A5F" w:rsidP="00C92A5F">
            <w:pPr>
              <w:spacing w:after="0"/>
              <w:rPr>
                <w:rFonts w:asciiTheme="minorHAnsi" w:hAnsiTheme="minorHAnsi" w:cstheme="minorHAnsi"/>
              </w:rPr>
            </w:pPr>
            <w:r>
              <w:rPr>
                <w:rFonts w:asciiTheme="minorHAnsi" w:hAnsiTheme="minorHAnsi" w:cstheme="minorHAnsi"/>
              </w:rPr>
              <w:t>6.11</w:t>
            </w:r>
          </w:p>
        </w:tc>
        <w:tc>
          <w:tcPr>
            <w:tcW w:w="1293" w:type="dxa"/>
            <w:shd w:val="clear" w:color="auto" w:fill="D9D9D9" w:themeFill="background1" w:themeFillShade="D9"/>
          </w:tcPr>
          <w:p w14:paraId="24BCDD99" w14:textId="5B7687A3"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7C8DEA34"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Vehicle hygiene measures will be employed to prevent the introduction and spread of invasive species and pathogens when mobilising vehicles and equipment from one location to another</w:t>
            </w:r>
          </w:p>
        </w:tc>
      </w:tr>
      <w:tr w:rsidR="00DD218E" w14:paraId="48E59898" w14:textId="77777777" w:rsidTr="005B2F84">
        <w:trPr>
          <w:trHeight w:hRule="exact" w:val="652"/>
        </w:trPr>
        <w:tc>
          <w:tcPr>
            <w:tcW w:w="697" w:type="dxa"/>
          </w:tcPr>
          <w:p w14:paraId="2FCC396F" w14:textId="77777777" w:rsidR="00C92A5F" w:rsidRDefault="00C92A5F" w:rsidP="00C92A5F">
            <w:pPr>
              <w:spacing w:after="0"/>
              <w:rPr>
                <w:rFonts w:asciiTheme="minorHAnsi" w:hAnsiTheme="minorHAnsi" w:cstheme="minorHAnsi"/>
              </w:rPr>
            </w:pPr>
            <w:r>
              <w:rPr>
                <w:rFonts w:asciiTheme="minorHAnsi" w:hAnsiTheme="minorHAnsi" w:cstheme="minorHAnsi"/>
              </w:rPr>
              <w:t>6.12</w:t>
            </w:r>
          </w:p>
        </w:tc>
        <w:tc>
          <w:tcPr>
            <w:tcW w:w="1293" w:type="dxa"/>
            <w:shd w:val="clear" w:color="auto" w:fill="D9D9D9" w:themeFill="background1" w:themeFillShade="D9"/>
          </w:tcPr>
          <w:p w14:paraId="48C42660" w14:textId="6D3E65AF"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2800FC8E"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Hydrocarbon spills will be minimised using liners and drip trays under machinery, and appropriately sized spill-kits available in the event of a spill</w:t>
            </w:r>
          </w:p>
        </w:tc>
      </w:tr>
      <w:tr w:rsidR="00DD218E" w14:paraId="7613DF1A" w14:textId="77777777" w:rsidTr="005B2F84">
        <w:trPr>
          <w:trHeight w:hRule="exact" w:val="652"/>
        </w:trPr>
        <w:tc>
          <w:tcPr>
            <w:tcW w:w="697" w:type="dxa"/>
          </w:tcPr>
          <w:p w14:paraId="2B1BE439" w14:textId="77777777" w:rsidR="00C92A5F" w:rsidRDefault="00C92A5F" w:rsidP="00C92A5F">
            <w:pPr>
              <w:spacing w:after="0"/>
              <w:rPr>
                <w:rFonts w:asciiTheme="minorHAnsi" w:hAnsiTheme="minorHAnsi" w:cstheme="minorHAnsi"/>
              </w:rPr>
            </w:pPr>
            <w:r>
              <w:rPr>
                <w:rFonts w:asciiTheme="minorHAnsi" w:hAnsiTheme="minorHAnsi" w:cstheme="minorHAnsi"/>
              </w:rPr>
              <w:t>6.13</w:t>
            </w:r>
          </w:p>
        </w:tc>
        <w:tc>
          <w:tcPr>
            <w:tcW w:w="1293" w:type="dxa"/>
            <w:shd w:val="clear" w:color="auto" w:fill="D9D9D9" w:themeFill="background1" w:themeFillShade="D9"/>
          </w:tcPr>
          <w:p w14:paraId="680F32D9" w14:textId="0DCFD2E1"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2A1EAE5D" w14:textId="77777777" w:rsidR="00C92A5F" w:rsidRPr="00C92A5F" w:rsidRDefault="00C92A5F" w:rsidP="00C92A5F">
            <w:pPr>
              <w:rPr>
                <w:rFonts w:asciiTheme="minorHAnsi" w:hAnsiTheme="minorHAnsi" w:cstheme="minorHAnsi"/>
              </w:rPr>
            </w:pPr>
            <w:r w:rsidRPr="00C92A5F">
              <w:rPr>
                <w:rFonts w:asciiTheme="minorHAnsi" w:hAnsiTheme="minorHAnsi" w:cstheme="minorHAnsi"/>
              </w:rPr>
              <w:t>Hazardous substances (including hydrocarbons) will be stored and handled in accordance with relevant Australian Standards</w:t>
            </w:r>
          </w:p>
        </w:tc>
      </w:tr>
      <w:tr w:rsidR="00DD218E" w14:paraId="19D7220D" w14:textId="77777777" w:rsidTr="005B2F84">
        <w:trPr>
          <w:trHeight w:hRule="exact" w:val="454"/>
        </w:trPr>
        <w:tc>
          <w:tcPr>
            <w:tcW w:w="697" w:type="dxa"/>
          </w:tcPr>
          <w:p w14:paraId="7362E6EC" w14:textId="77777777" w:rsidR="00C92A5F" w:rsidRDefault="00C92A5F" w:rsidP="00C92A5F">
            <w:pPr>
              <w:spacing w:after="0"/>
              <w:rPr>
                <w:rFonts w:asciiTheme="minorHAnsi" w:hAnsiTheme="minorHAnsi" w:cstheme="minorHAnsi"/>
              </w:rPr>
            </w:pPr>
            <w:r>
              <w:rPr>
                <w:rFonts w:asciiTheme="minorHAnsi" w:hAnsiTheme="minorHAnsi" w:cstheme="minorHAnsi"/>
              </w:rPr>
              <w:t>6.14</w:t>
            </w:r>
          </w:p>
        </w:tc>
        <w:tc>
          <w:tcPr>
            <w:tcW w:w="1293" w:type="dxa"/>
            <w:shd w:val="clear" w:color="auto" w:fill="D9D9D9" w:themeFill="background1" w:themeFillShade="D9"/>
          </w:tcPr>
          <w:p w14:paraId="3441DCF4" w14:textId="78D9AF37"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5DC641CC" w14:textId="77777777" w:rsidR="00C92A5F" w:rsidRPr="00DF15BA" w:rsidRDefault="00C92A5F" w:rsidP="00C92A5F">
            <w:pPr>
              <w:rPr>
                <w:rFonts w:ascii="Lato" w:hAnsi="Lato"/>
              </w:rPr>
            </w:pPr>
            <w:r>
              <w:rPr>
                <w:rFonts w:ascii="Lato" w:hAnsi="Lato"/>
              </w:rPr>
              <w:t>H</w:t>
            </w:r>
            <w:r w:rsidRPr="00DF15BA">
              <w:rPr>
                <w:rFonts w:ascii="Lato" w:hAnsi="Lato"/>
              </w:rPr>
              <w:t xml:space="preserve">ydrocarbons </w:t>
            </w:r>
            <w:r>
              <w:rPr>
                <w:rFonts w:ascii="Lato" w:hAnsi="Lato"/>
              </w:rPr>
              <w:t xml:space="preserve">will be </w:t>
            </w:r>
            <w:r w:rsidRPr="00DF15BA">
              <w:rPr>
                <w:rFonts w:ascii="Lato" w:hAnsi="Lato"/>
              </w:rPr>
              <w:t xml:space="preserve">stored </w:t>
            </w:r>
            <w:r>
              <w:rPr>
                <w:rFonts w:ascii="Lato" w:hAnsi="Lato"/>
              </w:rPr>
              <w:t xml:space="preserve">in </w:t>
            </w:r>
            <w:r w:rsidRPr="00DF15BA">
              <w:rPr>
                <w:rFonts w:ascii="Lato" w:hAnsi="Lato"/>
              </w:rPr>
              <w:t>lined and bunded areas</w:t>
            </w:r>
          </w:p>
        </w:tc>
      </w:tr>
      <w:tr w:rsidR="00DD218E" w14:paraId="49D636B3" w14:textId="77777777" w:rsidTr="005B2F84">
        <w:trPr>
          <w:trHeight w:hRule="exact" w:val="652"/>
        </w:trPr>
        <w:tc>
          <w:tcPr>
            <w:tcW w:w="697" w:type="dxa"/>
          </w:tcPr>
          <w:p w14:paraId="6D42189F" w14:textId="77777777" w:rsidR="00C92A5F" w:rsidRDefault="00C92A5F" w:rsidP="00C92A5F">
            <w:pPr>
              <w:spacing w:after="0"/>
              <w:rPr>
                <w:rFonts w:asciiTheme="minorHAnsi" w:hAnsiTheme="minorHAnsi" w:cstheme="minorHAnsi"/>
              </w:rPr>
            </w:pPr>
            <w:r>
              <w:rPr>
                <w:rFonts w:asciiTheme="minorHAnsi" w:hAnsiTheme="minorHAnsi" w:cstheme="minorHAnsi"/>
              </w:rPr>
              <w:t>6.15</w:t>
            </w:r>
          </w:p>
        </w:tc>
        <w:tc>
          <w:tcPr>
            <w:tcW w:w="1293" w:type="dxa"/>
            <w:shd w:val="clear" w:color="auto" w:fill="D9D9D9" w:themeFill="background1" w:themeFillShade="D9"/>
          </w:tcPr>
          <w:p w14:paraId="1BB78C0B" w14:textId="5223DAFF"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6B843445" w14:textId="77777777" w:rsidR="00C92A5F" w:rsidRPr="00DF15BA" w:rsidRDefault="00C92A5F" w:rsidP="00C92A5F">
            <w:pPr>
              <w:rPr>
                <w:rFonts w:ascii="Lato" w:hAnsi="Lato"/>
              </w:rPr>
            </w:pPr>
            <w:r>
              <w:rPr>
                <w:rFonts w:ascii="Lato" w:hAnsi="Lato"/>
              </w:rPr>
              <w:t>Wa</w:t>
            </w:r>
            <w:r w:rsidRPr="00DF15BA">
              <w:rPr>
                <w:rFonts w:ascii="Lato" w:hAnsi="Lato"/>
              </w:rPr>
              <w:t xml:space="preserve">ste </w:t>
            </w:r>
            <w:r>
              <w:rPr>
                <w:rFonts w:ascii="Lato" w:hAnsi="Lato"/>
              </w:rPr>
              <w:t xml:space="preserve">will </w:t>
            </w:r>
            <w:r w:rsidRPr="00DF15BA">
              <w:rPr>
                <w:rFonts w:ascii="Lato" w:hAnsi="Lato"/>
              </w:rPr>
              <w:t>be stored securely while on</w:t>
            </w:r>
            <w:r>
              <w:rPr>
                <w:rFonts w:ascii="Lato" w:hAnsi="Lato"/>
              </w:rPr>
              <w:t>-</w:t>
            </w:r>
            <w:r w:rsidRPr="00DF15BA">
              <w:rPr>
                <w:rFonts w:ascii="Lato" w:hAnsi="Lato"/>
              </w:rPr>
              <w:t>site to minimise windblown rubbish and access by feral animals</w:t>
            </w:r>
          </w:p>
        </w:tc>
      </w:tr>
      <w:tr w:rsidR="00DD218E" w14:paraId="0F78C3EE" w14:textId="77777777" w:rsidTr="005B2F84">
        <w:trPr>
          <w:trHeight w:hRule="exact" w:val="652"/>
        </w:trPr>
        <w:tc>
          <w:tcPr>
            <w:tcW w:w="697" w:type="dxa"/>
          </w:tcPr>
          <w:p w14:paraId="39FD3FC7" w14:textId="77777777" w:rsidR="00C92A5F" w:rsidRDefault="00C92A5F" w:rsidP="00C92A5F">
            <w:pPr>
              <w:spacing w:after="0"/>
              <w:rPr>
                <w:rFonts w:asciiTheme="minorHAnsi" w:hAnsiTheme="minorHAnsi" w:cstheme="minorHAnsi"/>
              </w:rPr>
            </w:pPr>
            <w:r>
              <w:rPr>
                <w:rFonts w:asciiTheme="minorHAnsi" w:hAnsiTheme="minorHAnsi" w:cstheme="minorHAnsi"/>
              </w:rPr>
              <w:t>6.16</w:t>
            </w:r>
          </w:p>
        </w:tc>
        <w:tc>
          <w:tcPr>
            <w:tcW w:w="1293" w:type="dxa"/>
            <w:shd w:val="clear" w:color="auto" w:fill="D9D9D9" w:themeFill="background1" w:themeFillShade="D9"/>
          </w:tcPr>
          <w:p w14:paraId="43848B76" w14:textId="449558F4"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4EE7035C" w14:textId="77777777" w:rsidR="00C92A5F" w:rsidRPr="00DF15BA" w:rsidRDefault="00C92A5F" w:rsidP="00C92A5F">
            <w:pPr>
              <w:rPr>
                <w:rFonts w:ascii="Lato" w:hAnsi="Lato"/>
              </w:rPr>
            </w:pPr>
            <w:r>
              <w:rPr>
                <w:rFonts w:ascii="Lato" w:hAnsi="Lato"/>
              </w:rPr>
              <w:t>W</w:t>
            </w:r>
            <w:r w:rsidRPr="00DF15BA">
              <w:rPr>
                <w:rFonts w:ascii="Lato" w:hAnsi="Lato"/>
              </w:rPr>
              <w:t xml:space="preserve">aste </w:t>
            </w:r>
            <w:r>
              <w:rPr>
                <w:rFonts w:ascii="Lato" w:hAnsi="Lato"/>
              </w:rPr>
              <w:t xml:space="preserve">will be </w:t>
            </w:r>
            <w:r w:rsidRPr="00DF15BA">
              <w:rPr>
                <w:rFonts w:ascii="Lato" w:hAnsi="Lato"/>
              </w:rPr>
              <w:t xml:space="preserve">removed </w:t>
            </w:r>
            <w:r>
              <w:rPr>
                <w:rFonts w:ascii="Lato" w:hAnsi="Lato"/>
              </w:rPr>
              <w:t>off-site and disposed of at an appropriate w</w:t>
            </w:r>
            <w:r w:rsidRPr="00DF15BA">
              <w:rPr>
                <w:rFonts w:ascii="Lato" w:hAnsi="Lato"/>
              </w:rPr>
              <w:t xml:space="preserve">aste </w:t>
            </w:r>
            <w:r>
              <w:rPr>
                <w:rFonts w:ascii="Lato" w:hAnsi="Lato"/>
              </w:rPr>
              <w:t xml:space="preserve">management </w:t>
            </w:r>
            <w:r w:rsidRPr="00DF15BA">
              <w:rPr>
                <w:rFonts w:ascii="Lato" w:hAnsi="Lato"/>
              </w:rPr>
              <w:t>facility</w:t>
            </w:r>
          </w:p>
        </w:tc>
      </w:tr>
      <w:tr w:rsidR="00DD218E" w14:paraId="5DC1DB12" w14:textId="77777777" w:rsidTr="005B2F84">
        <w:trPr>
          <w:trHeight w:hRule="exact" w:val="652"/>
        </w:trPr>
        <w:tc>
          <w:tcPr>
            <w:tcW w:w="697" w:type="dxa"/>
          </w:tcPr>
          <w:p w14:paraId="27013D55" w14:textId="77777777" w:rsidR="00C92A5F" w:rsidRDefault="00C92A5F" w:rsidP="00C92A5F">
            <w:pPr>
              <w:spacing w:after="0"/>
              <w:rPr>
                <w:rFonts w:asciiTheme="minorHAnsi" w:hAnsiTheme="minorHAnsi" w:cstheme="minorHAnsi"/>
              </w:rPr>
            </w:pPr>
            <w:r>
              <w:rPr>
                <w:rFonts w:asciiTheme="minorHAnsi" w:hAnsiTheme="minorHAnsi" w:cstheme="minorHAnsi"/>
              </w:rPr>
              <w:t>6.17</w:t>
            </w:r>
          </w:p>
        </w:tc>
        <w:tc>
          <w:tcPr>
            <w:tcW w:w="1293" w:type="dxa"/>
            <w:shd w:val="clear" w:color="auto" w:fill="D9D9D9" w:themeFill="background1" w:themeFillShade="D9"/>
          </w:tcPr>
          <w:p w14:paraId="759A9E5F" w14:textId="30826D32" w:rsidR="00C92A5F"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47BAA111" w14:textId="77777777" w:rsidR="00C92A5F" w:rsidRPr="00DF15BA" w:rsidRDefault="00C92A5F" w:rsidP="00C92A5F">
            <w:pPr>
              <w:rPr>
                <w:rFonts w:ascii="Lato" w:hAnsi="Lato"/>
              </w:rPr>
            </w:pPr>
            <w:r w:rsidRPr="00DF15BA">
              <w:rPr>
                <w:rFonts w:ascii="Lato" w:hAnsi="Lato"/>
              </w:rPr>
              <w:t xml:space="preserve">All environmental incidents </w:t>
            </w:r>
            <w:r>
              <w:rPr>
                <w:rFonts w:ascii="Lato" w:hAnsi="Lato"/>
              </w:rPr>
              <w:t xml:space="preserve">will </w:t>
            </w:r>
            <w:r w:rsidRPr="00DF15BA">
              <w:rPr>
                <w:rFonts w:ascii="Lato" w:hAnsi="Lato"/>
              </w:rPr>
              <w:t>be reported to the Department in accordance with Section 29 of the</w:t>
            </w:r>
            <w:r>
              <w:rPr>
                <w:rFonts w:ascii="Lato" w:hAnsi="Lato"/>
              </w:rPr>
              <w:t xml:space="preserve"> </w:t>
            </w:r>
            <w:r w:rsidRPr="007967DA">
              <w:rPr>
                <w:rFonts w:ascii="Lato" w:hAnsi="Lato"/>
                <w:i/>
              </w:rPr>
              <w:t>Mining Management Act</w:t>
            </w:r>
            <w:r w:rsidRPr="00DF15BA">
              <w:rPr>
                <w:rFonts w:ascii="Lato" w:hAnsi="Lato"/>
                <w:i/>
              </w:rPr>
              <w:t>.</w:t>
            </w:r>
          </w:p>
        </w:tc>
      </w:tr>
      <w:tr w:rsidR="00DD218E" w14:paraId="1523A185" w14:textId="77777777" w:rsidTr="005B2F84">
        <w:trPr>
          <w:trHeight w:hRule="exact" w:val="813"/>
        </w:trPr>
        <w:tc>
          <w:tcPr>
            <w:tcW w:w="697" w:type="dxa"/>
          </w:tcPr>
          <w:p w14:paraId="337D9850" w14:textId="5CC26290" w:rsidR="00CA39FB" w:rsidRDefault="00CA39FB" w:rsidP="00C92A5F">
            <w:pPr>
              <w:spacing w:after="0"/>
              <w:rPr>
                <w:rFonts w:asciiTheme="minorHAnsi" w:hAnsiTheme="minorHAnsi" w:cstheme="minorHAnsi"/>
              </w:rPr>
            </w:pPr>
            <w:r>
              <w:rPr>
                <w:rFonts w:asciiTheme="minorHAnsi" w:hAnsiTheme="minorHAnsi" w:cstheme="minorHAnsi"/>
              </w:rPr>
              <w:t>6.18</w:t>
            </w:r>
          </w:p>
        </w:tc>
        <w:tc>
          <w:tcPr>
            <w:tcW w:w="1293" w:type="dxa"/>
            <w:shd w:val="clear" w:color="auto" w:fill="D9D9D9" w:themeFill="background1" w:themeFillShade="D9"/>
          </w:tcPr>
          <w:p w14:paraId="74490AB4" w14:textId="16A3E7DD" w:rsidR="00CA39FB"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312C8CD5" w14:textId="2583D98E" w:rsidR="00CA39FB" w:rsidRPr="00DF15BA" w:rsidRDefault="00CA39FB" w:rsidP="002A5E98">
            <w:pPr>
              <w:rPr>
                <w:rFonts w:ascii="Lato" w:hAnsi="Lato"/>
              </w:rPr>
            </w:pPr>
            <w:r>
              <w:rPr>
                <w:rFonts w:ascii="Lato" w:hAnsi="Lato"/>
              </w:rPr>
              <w:t xml:space="preserve">Acid and Metalliferous Drainage (AMD) and Potentially Acid Forming (PAF) material derived from drilling cuts </w:t>
            </w:r>
            <w:r w:rsidR="00A149BE">
              <w:rPr>
                <w:rFonts w:ascii="Lato" w:hAnsi="Lato"/>
              </w:rPr>
              <w:t>will</w:t>
            </w:r>
            <w:r>
              <w:rPr>
                <w:rFonts w:ascii="Lato" w:hAnsi="Lato"/>
              </w:rPr>
              <w:t xml:space="preserve"> be managed to avoid AMD and PAF related issues on site. </w:t>
            </w:r>
          </w:p>
        </w:tc>
      </w:tr>
      <w:tr w:rsidR="00E82EB1" w14:paraId="76DEA0AB" w14:textId="77777777" w:rsidTr="00E82EB1">
        <w:trPr>
          <w:trHeight w:hRule="exact" w:val="588"/>
        </w:trPr>
        <w:tc>
          <w:tcPr>
            <w:tcW w:w="697" w:type="dxa"/>
          </w:tcPr>
          <w:p w14:paraId="66653DD6" w14:textId="17E9AF10" w:rsidR="00E82EB1" w:rsidRDefault="00E82EB1" w:rsidP="00C92A5F">
            <w:pPr>
              <w:spacing w:after="0"/>
              <w:rPr>
                <w:rFonts w:asciiTheme="minorHAnsi" w:hAnsiTheme="minorHAnsi" w:cstheme="minorHAnsi"/>
              </w:rPr>
            </w:pPr>
            <w:r>
              <w:rPr>
                <w:rFonts w:asciiTheme="minorHAnsi" w:hAnsiTheme="minorHAnsi" w:cstheme="minorHAnsi"/>
              </w:rPr>
              <w:lastRenderedPageBreak/>
              <w:t>6.19</w:t>
            </w:r>
          </w:p>
        </w:tc>
        <w:tc>
          <w:tcPr>
            <w:tcW w:w="1293" w:type="dxa"/>
            <w:shd w:val="clear" w:color="auto" w:fill="D9D9D9" w:themeFill="background1" w:themeFillShade="D9"/>
          </w:tcPr>
          <w:p w14:paraId="55022D62" w14:textId="2902D4D1" w:rsidR="00E82EB1"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4F93DEFE" w14:textId="45A552A5" w:rsidR="00E82EB1" w:rsidRDefault="00E82EB1" w:rsidP="002A5E98">
            <w:pPr>
              <w:rPr>
                <w:rFonts w:ascii="Lato" w:hAnsi="Lato"/>
              </w:rPr>
            </w:pPr>
            <w:r>
              <w:rPr>
                <w:rFonts w:ascii="Lato" w:hAnsi="Lato"/>
              </w:rPr>
              <w:t xml:space="preserve">Radioactive/NORM drill cuttings will be managed to avoid </w:t>
            </w:r>
            <w:r w:rsidR="00484C5C">
              <w:rPr>
                <w:rFonts w:ascii="Lato" w:hAnsi="Lato"/>
              </w:rPr>
              <w:t xml:space="preserve">radiation </w:t>
            </w:r>
            <w:r>
              <w:rPr>
                <w:rFonts w:ascii="Lato" w:hAnsi="Lato"/>
              </w:rPr>
              <w:t>related issues on site.</w:t>
            </w:r>
          </w:p>
        </w:tc>
      </w:tr>
      <w:tr w:rsidR="00DD218E" w14:paraId="6729C110" w14:textId="77777777" w:rsidTr="005B2F84">
        <w:trPr>
          <w:trHeight w:hRule="exact" w:val="548"/>
        </w:trPr>
        <w:tc>
          <w:tcPr>
            <w:tcW w:w="697" w:type="dxa"/>
          </w:tcPr>
          <w:p w14:paraId="7CBA87D1" w14:textId="61C99EF4" w:rsidR="00CA39FB" w:rsidRDefault="00CA39FB" w:rsidP="00E82EB1">
            <w:pPr>
              <w:spacing w:after="0"/>
              <w:rPr>
                <w:rFonts w:asciiTheme="minorHAnsi" w:hAnsiTheme="minorHAnsi" w:cstheme="minorHAnsi"/>
              </w:rPr>
            </w:pPr>
            <w:r>
              <w:rPr>
                <w:rFonts w:asciiTheme="minorHAnsi" w:hAnsiTheme="minorHAnsi" w:cstheme="minorHAnsi"/>
              </w:rPr>
              <w:t>6.</w:t>
            </w:r>
            <w:r w:rsidR="00E82EB1">
              <w:rPr>
                <w:rFonts w:asciiTheme="minorHAnsi" w:hAnsiTheme="minorHAnsi" w:cstheme="minorHAnsi"/>
              </w:rPr>
              <w:t>20</w:t>
            </w:r>
          </w:p>
        </w:tc>
        <w:tc>
          <w:tcPr>
            <w:tcW w:w="1293" w:type="dxa"/>
            <w:shd w:val="clear" w:color="auto" w:fill="D9D9D9" w:themeFill="background1" w:themeFillShade="D9"/>
          </w:tcPr>
          <w:p w14:paraId="1AF96513" w14:textId="6CAB0CFF" w:rsidR="00CA39FB"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7649" w:type="dxa"/>
          </w:tcPr>
          <w:p w14:paraId="6CA73F06" w14:textId="1B3515CA" w:rsidR="00CA39FB" w:rsidRDefault="008552B7" w:rsidP="00A149BE">
            <w:pPr>
              <w:rPr>
                <w:rFonts w:ascii="Lato" w:hAnsi="Lato"/>
              </w:rPr>
            </w:pPr>
            <w:r>
              <w:rPr>
                <w:rFonts w:ascii="Lato" w:hAnsi="Lato"/>
              </w:rPr>
              <w:t xml:space="preserve">Dust management </w:t>
            </w:r>
            <w:r w:rsidR="00A149BE">
              <w:rPr>
                <w:rFonts w:ascii="Lato" w:hAnsi="Lato"/>
              </w:rPr>
              <w:t>will</w:t>
            </w:r>
            <w:r>
              <w:rPr>
                <w:rFonts w:ascii="Lato" w:hAnsi="Lato"/>
              </w:rPr>
              <w:t xml:space="preserve"> be implemented on site.</w:t>
            </w:r>
          </w:p>
        </w:tc>
      </w:tr>
    </w:tbl>
    <w:p w14:paraId="70FE2FD5" w14:textId="77777777" w:rsidR="00C92A5F" w:rsidRDefault="00C92A5F" w:rsidP="00C92A5F">
      <w:pPr>
        <w:spacing w:after="0"/>
        <w:rPr>
          <w:rFonts w:asciiTheme="minorHAnsi" w:hAnsiTheme="minorHAnsi" w:cstheme="minorHAnsi"/>
        </w:rPr>
      </w:pPr>
      <w:r>
        <w:rPr>
          <w:rFonts w:asciiTheme="minorHAnsi" w:hAnsiTheme="minorHAnsi" w:cstheme="minorHAnsi"/>
        </w:rPr>
        <w:br/>
        <w:t>Justification and alternative management measures:</w:t>
      </w:r>
    </w:p>
    <w:tbl>
      <w:tblPr>
        <w:tblStyle w:val="TableGrid"/>
        <w:tblW w:w="0" w:type="auto"/>
        <w:tblLook w:val="04A0" w:firstRow="1" w:lastRow="0" w:firstColumn="1" w:lastColumn="0" w:noHBand="0" w:noVBand="1"/>
      </w:tblPr>
      <w:tblGrid>
        <w:gridCol w:w="9628"/>
      </w:tblGrid>
      <w:tr w:rsidR="006F4468" w14:paraId="5138C584" w14:textId="77777777" w:rsidTr="00D85CD9">
        <w:trPr>
          <w:trHeight w:val="2460"/>
        </w:trPr>
        <w:tc>
          <w:tcPr>
            <w:tcW w:w="9628" w:type="dxa"/>
          </w:tcPr>
          <w:p w14:paraId="627DE69A" w14:textId="77777777" w:rsidR="006F4468" w:rsidRDefault="006F4468" w:rsidP="00C92A5F">
            <w:pPr>
              <w:spacing w:after="0"/>
              <w:rPr>
                <w:rFonts w:asciiTheme="minorHAnsi" w:hAnsiTheme="minorHAnsi" w:cstheme="minorHAnsi"/>
              </w:rPr>
            </w:pPr>
          </w:p>
          <w:p w14:paraId="13049543" w14:textId="4BD78227" w:rsidR="006F4468" w:rsidRDefault="00FD152C" w:rsidP="00C92A5F">
            <w:pPr>
              <w:spacing w:after="0"/>
              <w:rPr>
                <w:rFonts w:asciiTheme="minorHAnsi" w:hAnsiTheme="minorHAnsi" w:cstheme="minorHAnsi"/>
              </w:rPr>
            </w:pPr>
            <w:r>
              <w:rPr>
                <w:rFonts w:asciiTheme="minorHAnsi" w:hAnsiTheme="minorHAnsi" w:cstheme="minorHAnsi"/>
              </w:rPr>
              <w:t>Nil.</w:t>
            </w:r>
          </w:p>
          <w:p w14:paraId="31DEF3B9" w14:textId="77777777" w:rsidR="006F4468" w:rsidRDefault="006F4468" w:rsidP="00C92A5F">
            <w:pPr>
              <w:spacing w:after="0"/>
              <w:rPr>
                <w:rFonts w:asciiTheme="minorHAnsi" w:hAnsiTheme="minorHAnsi" w:cstheme="minorHAnsi"/>
              </w:rPr>
            </w:pPr>
          </w:p>
        </w:tc>
      </w:tr>
    </w:tbl>
    <w:p w14:paraId="09FE3378" w14:textId="3171E14B" w:rsidR="006F4468" w:rsidRDefault="006F4468" w:rsidP="00C92A5F">
      <w:pPr>
        <w:spacing w:after="0"/>
        <w:rPr>
          <w:rFonts w:asciiTheme="minorHAnsi" w:hAnsiTheme="minorHAnsi" w:cstheme="minorHAnsi"/>
        </w:rPr>
      </w:pPr>
    </w:p>
    <w:p w14:paraId="19A4B0F5" w14:textId="77777777" w:rsidR="00D85CD9" w:rsidRDefault="00D85CD9" w:rsidP="00C92A5F">
      <w:pPr>
        <w:spacing w:after="0"/>
        <w:rPr>
          <w:rFonts w:asciiTheme="minorHAnsi" w:hAnsiTheme="minorHAnsi" w:cstheme="minorHAnsi"/>
        </w:rPr>
        <w:sectPr w:rsidR="00D85CD9" w:rsidSect="00F82ED7">
          <w:pgSz w:w="11906" w:h="16838" w:code="9"/>
          <w:pgMar w:top="1134" w:right="1134" w:bottom="1134" w:left="1134" w:header="709" w:footer="0" w:gutter="0"/>
          <w:cols w:space="708"/>
          <w:docGrid w:linePitch="360"/>
        </w:sectPr>
      </w:pPr>
    </w:p>
    <w:p w14:paraId="78094640" w14:textId="07B56A3E" w:rsidR="00C92A5F" w:rsidRDefault="006F4468" w:rsidP="006F4468">
      <w:pPr>
        <w:pStyle w:val="Heading1"/>
      </w:pPr>
      <w:bookmarkStart w:id="47" w:name="_Section_7_–_1"/>
      <w:bookmarkStart w:id="48" w:name="_Toc67408950"/>
      <w:bookmarkStart w:id="49" w:name="_Toc67408973"/>
      <w:bookmarkStart w:id="50" w:name="_Toc67409163"/>
      <w:bookmarkStart w:id="51" w:name="_Toc67409548"/>
      <w:bookmarkEnd w:id="47"/>
      <w:r w:rsidRPr="00C179BE">
        <w:lastRenderedPageBreak/>
        <w:t>Section 7</w:t>
      </w:r>
      <w:r>
        <w:t xml:space="preserve"> – </w:t>
      </w:r>
      <w:r w:rsidR="005C38FB">
        <w:t xml:space="preserve">Rehabilitation </w:t>
      </w:r>
      <w:r>
        <w:t>and Closure</w:t>
      </w:r>
      <w:bookmarkEnd w:id="48"/>
      <w:bookmarkEnd w:id="49"/>
      <w:bookmarkEnd w:id="50"/>
      <w:bookmarkEnd w:id="51"/>
    </w:p>
    <w:p w14:paraId="16D90648" w14:textId="3BBD18B2" w:rsidR="006F4468" w:rsidRDefault="006F4468" w:rsidP="00EB4A8D">
      <w:pPr>
        <w:jc w:val="both"/>
      </w:pPr>
      <w:r w:rsidRPr="00120A03">
        <w:t>By checking these</w:t>
      </w:r>
      <w:r w:rsidR="005B2F84">
        <w:t xml:space="preserve"> shaded</w:t>
      </w:r>
      <w:r w:rsidRPr="00120A03">
        <w:t xml:space="preserve"> boxes, you are agreeing to </w:t>
      </w:r>
      <w:r>
        <w:t xml:space="preserve">implement the following minimum </w:t>
      </w:r>
      <w:r w:rsidR="005C38FB">
        <w:t xml:space="preserve">rehabilitation </w:t>
      </w:r>
      <w:r>
        <w:t xml:space="preserve">standards on the </w:t>
      </w:r>
      <w:r w:rsidRPr="00120A03">
        <w:t xml:space="preserve">project area. Where boxes have been left unchecked, justification is required. </w:t>
      </w:r>
    </w:p>
    <w:p w14:paraId="0F436B0D" w14:textId="4C8EF815" w:rsidR="00EB4A8D" w:rsidRDefault="00A149BE" w:rsidP="00EB4A8D">
      <w:pPr>
        <w:jc w:val="both"/>
      </w:pPr>
      <w:r>
        <w:t>A refund</w:t>
      </w:r>
      <w:r w:rsidR="00EB4A8D">
        <w:t xml:space="preserve"> </w:t>
      </w:r>
      <w:r>
        <w:t>of security related to</w:t>
      </w:r>
      <w:r w:rsidR="00EB4A8D">
        <w:t xml:space="preserve"> completed </w:t>
      </w:r>
      <w:r w:rsidR="005C38FB">
        <w:t xml:space="preserve">rehabilitation </w:t>
      </w:r>
      <w:r w:rsidR="00EB4A8D">
        <w:t xml:space="preserve">on site requires the submission of a rehabilitation report including </w:t>
      </w:r>
      <w:r w:rsidR="002A5E98">
        <w:t>photographs</w:t>
      </w:r>
      <w:r w:rsidR="00EB4A8D">
        <w:t xml:space="preserve">, an updated security calculation and updated </w:t>
      </w:r>
      <w:r>
        <w:t>disturbance tracking spreadsheet</w:t>
      </w:r>
      <w:r w:rsidR="00EB4A8D">
        <w:t xml:space="preserve"> to the Department.</w:t>
      </w:r>
    </w:p>
    <w:tbl>
      <w:tblPr>
        <w:tblStyle w:val="TableGrid"/>
        <w:tblW w:w="9639" w:type="dxa"/>
        <w:tblLook w:val="04A0" w:firstRow="1" w:lastRow="0" w:firstColumn="1" w:lastColumn="0" w:noHBand="0" w:noVBand="1"/>
      </w:tblPr>
      <w:tblGrid>
        <w:gridCol w:w="705"/>
        <w:gridCol w:w="425"/>
        <w:gridCol w:w="8509"/>
      </w:tblGrid>
      <w:tr w:rsidR="006F4468" w:rsidRPr="00C92A5F" w14:paraId="30B54FDE" w14:textId="77777777" w:rsidTr="009E19DB">
        <w:trPr>
          <w:trHeight w:hRule="exact" w:val="652"/>
        </w:trPr>
        <w:tc>
          <w:tcPr>
            <w:tcW w:w="705" w:type="dxa"/>
          </w:tcPr>
          <w:p w14:paraId="1ED2A38B" w14:textId="77777777" w:rsidR="006F4468" w:rsidRDefault="006F4468" w:rsidP="006F4468">
            <w:pPr>
              <w:spacing w:after="0"/>
              <w:rPr>
                <w:rFonts w:asciiTheme="minorHAnsi" w:hAnsiTheme="minorHAnsi" w:cstheme="minorHAnsi"/>
              </w:rPr>
            </w:pPr>
            <w:r>
              <w:rPr>
                <w:rFonts w:asciiTheme="minorHAnsi" w:hAnsiTheme="minorHAnsi" w:cstheme="minorHAnsi"/>
              </w:rPr>
              <w:t>7.1</w:t>
            </w:r>
          </w:p>
        </w:tc>
        <w:tc>
          <w:tcPr>
            <w:tcW w:w="425" w:type="dxa"/>
            <w:shd w:val="clear" w:color="auto" w:fill="D9D9D9" w:themeFill="background1" w:themeFillShade="D9"/>
          </w:tcPr>
          <w:p w14:paraId="11D8C57E" w14:textId="25A8E32B" w:rsidR="006F4468"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441D3CE1" w14:textId="377E3113" w:rsidR="006F4468" w:rsidRDefault="006F4468" w:rsidP="006F4468">
            <w:r w:rsidRPr="00DF15BA">
              <w:t>Drill holes</w:t>
            </w:r>
            <w:r w:rsidR="00767F17">
              <w:t xml:space="preserve"> will be</w:t>
            </w:r>
            <w:r w:rsidRPr="00DF15BA">
              <w:t xml:space="preserve"> plugged below ground level at a minimum depth of 0.4 metres and soil mounded to prevent subsidence</w:t>
            </w:r>
            <w:r>
              <w:t>,</w:t>
            </w:r>
            <w:r w:rsidRPr="00DF15BA">
              <w:t xml:space="preserve"> within 6 months of completion of drilling</w:t>
            </w:r>
            <w:r w:rsidR="005041DE">
              <w:t>.</w:t>
            </w:r>
          </w:p>
        </w:tc>
      </w:tr>
      <w:tr w:rsidR="00331384" w:rsidRPr="00C92A5F" w14:paraId="245BC452" w14:textId="77777777" w:rsidTr="009424AD">
        <w:trPr>
          <w:trHeight w:hRule="exact" w:val="398"/>
        </w:trPr>
        <w:tc>
          <w:tcPr>
            <w:tcW w:w="705" w:type="dxa"/>
          </w:tcPr>
          <w:p w14:paraId="094B1B46" w14:textId="3B005B29" w:rsidR="00331384" w:rsidRDefault="00331384" w:rsidP="00331384">
            <w:pPr>
              <w:spacing w:after="0"/>
              <w:rPr>
                <w:rFonts w:asciiTheme="minorHAnsi" w:hAnsiTheme="minorHAnsi" w:cstheme="minorHAnsi"/>
              </w:rPr>
            </w:pPr>
            <w:r>
              <w:rPr>
                <w:rFonts w:asciiTheme="minorHAnsi" w:hAnsiTheme="minorHAnsi" w:cstheme="minorHAnsi"/>
              </w:rPr>
              <w:t>7.2</w:t>
            </w:r>
          </w:p>
        </w:tc>
        <w:tc>
          <w:tcPr>
            <w:tcW w:w="425" w:type="dxa"/>
            <w:shd w:val="clear" w:color="auto" w:fill="D9D9D9" w:themeFill="background1" w:themeFillShade="D9"/>
          </w:tcPr>
          <w:p w14:paraId="21620C0C" w14:textId="5B1FA9A8"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4974E401" w14:textId="0E0118E1" w:rsidR="00331384" w:rsidRPr="00DF15BA" w:rsidRDefault="00331384" w:rsidP="00331384">
            <w:r>
              <w:t>Drill holes encountering multiple or confined aquifers will be grouted with concrete.</w:t>
            </w:r>
          </w:p>
        </w:tc>
      </w:tr>
      <w:tr w:rsidR="00331384" w:rsidRPr="00C92A5F" w14:paraId="7C924BFF" w14:textId="77777777" w:rsidTr="009424AD">
        <w:trPr>
          <w:trHeight w:hRule="exact" w:val="591"/>
        </w:trPr>
        <w:tc>
          <w:tcPr>
            <w:tcW w:w="705" w:type="dxa"/>
          </w:tcPr>
          <w:p w14:paraId="36C5C01B" w14:textId="17B60E7C" w:rsidR="00331384" w:rsidRDefault="00331384" w:rsidP="00331384">
            <w:pPr>
              <w:spacing w:after="0"/>
              <w:rPr>
                <w:rFonts w:asciiTheme="minorHAnsi" w:hAnsiTheme="minorHAnsi" w:cstheme="minorHAnsi"/>
              </w:rPr>
            </w:pPr>
            <w:r>
              <w:rPr>
                <w:rFonts w:asciiTheme="minorHAnsi" w:hAnsiTheme="minorHAnsi" w:cstheme="minorHAnsi"/>
              </w:rPr>
              <w:t>7.3</w:t>
            </w:r>
          </w:p>
        </w:tc>
        <w:tc>
          <w:tcPr>
            <w:tcW w:w="425" w:type="dxa"/>
            <w:shd w:val="clear" w:color="auto" w:fill="D9D9D9" w:themeFill="background1" w:themeFillShade="D9"/>
          </w:tcPr>
          <w:p w14:paraId="5B679816" w14:textId="68BC8558"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30425A63" w14:textId="7E820709" w:rsidR="00331384" w:rsidRPr="00DF15BA" w:rsidRDefault="00331384" w:rsidP="00331384">
            <w:r w:rsidRPr="00DF15BA">
              <w:t>Drill samples/spoil</w:t>
            </w:r>
            <w:r w:rsidR="00767F17">
              <w:t xml:space="preserve"> will be</w:t>
            </w:r>
            <w:r w:rsidRPr="00DF15BA">
              <w:t xml:space="preserve"> returned down drill holes, buried in sumps</w:t>
            </w:r>
            <w:r>
              <w:t>,</w:t>
            </w:r>
            <w:r w:rsidRPr="00DF15BA">
              <w:t xml:space="preserve"> or removed from site</w:t>
            </w:r>
            <w:r w:rsidR="005041DE">
              <w:t>.</w:t>
            </w:r>
          </w:p>
        </w:tc>
      </w:tr>
      <w:tr w:rsidR="00331384" w:rsidRPr="00C92A5F" w14:paraId="0F61A365" w14:textId="77777777" w:rsidTr="009E19DB">
        <w:trPr>
          <w:trHeight w:hRule="exact" w:val="652"/>
        </w:trPr>
        <w:tc>
          <w:tcPr>
            <w:tcW w:w="705" w:type="dxa"/>
          </w:tcPr>
          <w:p w14:paraId="137A7325" w14:textId="3E5675AD" w:rsidR="00331384" w:rsidRDefault="00331384" w:rsidP="00331384">
            <w:pPr>
              <w:spacing w:after="0"/>
              <w:rPr>
                <w:rFonts w:asciiTheme="minorHAnsi" w:hAnsiTheme="minorHAnsi" w:cstheme="minorHAnsi"/>
              </w:rPr>
            </w:pPr>
            <w:r>
              <w:rPr>
                <w:rFonts w:asciiTheme="minorHAnsi" w:hAnsiTheme="minorHAnsi" w:cstheme="minorHAnsi"/>
              </w:rPr>
              <w:t>7.4</w:t>
            </w:r>
          </w:p>
        </w:tc>
        <w:tc>
          <w:tcPr>
            <w:tcW w:w="425" w:type="dxa"/>
            <w:shd w:val="clear" w:color="auto" w:fill="D9D9D9" w:themeFill="background1" w:themeFillShade="D9"/>
          </w:tcPr>
          <w:p w14:paraId="5BA00F82" w14:textId="23546FB7"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267FC97E" w14:textId="0D358CA4" w:rsidR="00331384" w:rsidRPr="00DF15BA" w:rsidRDefault="00331384" w:rsidP="00331384">
            <w:r w:rsidRPr="00DF15BA">
              <w:t xml:space="preserve">All </w:t>
            </w:r>
            <w:r>
              <w:t xml:space="preserve">drill </w:t>
            </w:r>
            <w:r w:rsidRPr="00DF15BA">
              <w:t>hole and access markers including flagging</w:t>
            </w:r>
            <w:r>
              <w:t xml:space="preserve"> tape</w:t>
            </w:r>
            <w:r w:rsidRPr="00DF15BA">
              <w:t xml:space="preserve">, wooden markers and star pickets </w:t>
            </w:r>
            <w:r>
              <w:t xml:space="preserve">will be </w:t>
            </w:r>
            <w:r w:rsidRPr="00DF15BA">
              <w:t>removed from site</w:t>
            </w:r>
            <w:r w:rsidR="005041DE">
              <w:t>.</w:t>
            </w:r>
          </w:p>
        </w:tc>
      </w:tr>
      <w:tr w:rsidR="00331384" w:rsidRPr="00C92A5F" w14:paraId="04B99FF8" w14:textId="77777777" w:rsidTr="009424AD">
        <w:trPr>
          <w:trHeight w:hRule="exact" w:val="590"/>
        </w:trPr>
        <w:tc>
          <w:tcPr>
            <w:tcW w:w="705" w:type="dxa"/>
          </w:tcPr>
          <w:p w14:paraId="2FC60B25" w14:textId="15ED4465" w:rsidR="00331384" w:rsidRDefault="00331384" w:rsidP="00331384">
            <w:pPr>
              <w:spacing w:after="0"/>
              <w:rPr>
                <w:rFonts w:asciiTheme="minorHAnsi" w:hAnsiTheme="minorHAnsi" w:cstheme="minorHAnsi"/>
              </w:rPr>
            </w:pPr>
            <w:r>
              <w:rPr>
                <w:rFonts w:asciiTheme="minorHAnsi" w:hAnsiTheme="minorHAnsi" w:cstheme="minorHAnsi"/>
              </w:rPr>
              <w:t>7.5</w:t>
            </w:r>
          </w:p>
        </w:tc>
        <w:tc>
          <w:tcPr>
            <w:tcW w:w="425" w:type="dxa"/>
            <w:shd w:val="clear" w:color="auto" w:fill="D9D9D9" w:themeFill="background1" w:themeFillShade="D9"/>
          </w:tcPr>
          <w:p w14:paraId="5BA65FC9" w14:textId="794E84C9"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18B57797" w14:textId="08B0ED51" w:rsidR="00331384" w:rsidRPr="00DF15BA" w:rsidRDefault="00767F17" w:rsidP="00E82EB1">
            <w:r>
              <w:t>C</w:t>
            </w:r>
            <w:r w:rsidRPr="00767F17">
              <w:t xml:space="preserve">ut and fill drill pads </w:t>
            </w:r>
            <w:r>
              <w:t>will be re-</w:t>
            </w:r>
            <w:r w:rsidRPr="00DF15BA">
              <w:t>contour</w:t>
            </w:r>
            <w:r>
              <w:t>ed</w:t>
            </w:r>
            <w:r w:rsidRPr="00DF15BA">
              <w:t xml:space="preserve"> </w:t>
            </w:r>
            <w:r>
              <w:t>to</w:t>
            </w:r>
            <w:r w:rsidRPr="00DF15BA">
              <w:t xml:space="preserve"> </w:t>
            </w:r>
            <w:r w:rsidR="00331384" w:rsidRPr="00DF15BA">
              <w:t>be consistent with the surrounding terrain</w:t>
            </w:r>
            <w:r w:rsidR="005041DE">
              <w:t>.</w:t>
            </w:r>
          </w:p>
        </w:tc>
      </w:tr>
      <w:tr w:rsidR="00331384" w:rsidRPr="00C92A5F" w14:paraId="71184A02" w14:textId="77777777" w:rsidTr="009424AD">
        <w:trPr>
          <w:trHeight w:hRule="exact" w:val="855"/>
        </w:trPr>
        <w:tc>
          <w:tcPr>
            <w:tcW w:w="705" w:type="dxa"/>
          </w:tcPr>
          <w:p w14:paraId="603AA4D7" w14:textId="4A65824D" w:rsidR="00331384" w:rsidRDefault="00331384" w:rsidP="00331384">
            <w:pPr>
              <w:spacing w:after="0"/>
              <w:rPr>
                <w:rFonts w:asciiTheme="minorHAnsi" w:hAnsiTheme="minorHAnsi" w:cstheme="minorHAnsi"/>
              </w:rPr>
            </w:pPr>
            <w:r>
              <w:rPr>
                <w:rFonts w:asciiTheme="minorHAnsi" w:hAnsiTheme="minorHAnsi" w:cstheme="minorHAnsi"/>
              </w:rPr>
              <w:t>7.6</w:t>
            </w:r>
          </w:p>
        </w:tc>
        <w:tc>
          <w:tcPr>
            <w:tcW w:w="425" w:type="dxa"/>
            <w:shd w:val="clear" w:color="auto" w:fill="D9D9D9" w:themeFill="background1" w:themeFillShade="D9"/>
          </w:tcPr>
          <w:p w14:paraId="44D2AB57" w14:textId="544913E5"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6103FD46" w14:textId="0E30C3AA" w:rsidR="00331384" w:rsidRPr="00DF15BA" w:rsidRDefault="005041DE" w:rsidP="005041DE">
            <w:r>
              <w:t>D</w:t>
            </w:r>
            <w:r w:rsidR="009424AD">
              <w:t>r</w:t>
            </w:r>
            <w:r>
              <w:t>ill pads</w:t>
            </w:r>
            <w:r w:rsidRPr="005041DE">
              <w:t xml:space="preserve"> and compacted areas along the contour (on sloping ground)</w:t>
            </w:r>
            <w:r>
              <w:t xml:space="preserve"> will be r</w:t>
            </w:r>
            <w:r w:rsidR="00331384" w:rsidRPr="00DF15BA">
              <w:t>ipp</w:t>
            </w:r>
            <w:r>
              <w:t>ed</w:t>
            </w:r>
            <w:r w:rsidR="00331384" w:rsidRPr="00DF15BA">
              <w:t>/scarif</w:t>
            </w:r>
            <w:r>
              <w:t>ied</w:t>
            </w:r>
            <w:r w:rsidR="00331384" w:rsidRPr="00DF15BA">
              <w:t xml:space="preserve"> of and</w:t>
            </w:r>
            <w:r>
              <w:t xml:space="preserve"> </w:t>
            </w:r>
            <w:r w:rsidRPr="005041DE">
              <w:t>tracks</w:t>
            </w:r>
            <w:r>
              <w:t xml:space="preserve"> will be</w:t>
            </w:r>
            <w:r w:rsidR="00331384" w:rsidRPr="00DF15BA">
              <w:t xml:space="preserve"> cross-</w:t>
            </w:r>
            <w:r>
              <w:t xml:space="preserve">ripped </w:t>
            </w:r>
            <w:r w:rsidR="00331384">
              <w:t>(zig-zag)</w:t>
            </w:r>
            <w:r>
              <w:t>.</w:t>
            </w:r>
          </w:p>
        </w:tc>
      </w:tr>
      <w:tr w:rsidR="00331384" w:rsidRPr="00C92A5F" w14:paraId="37C9E800" w14:textId="77777777" w:rsidTr="009424AD">
        <w:trPr>
          <w:trHeight w:hRule="exact" w:val="637"/>
        </w:trPr>
        <w:tc>
          <w:tcPr>
            <w:tcW w:w="705" w:type="dxa"/>
          </w:tcPr>
          <w:p w14:paraId="4BDC17ED" w14:textId="334492E0" w:rsidR="00331384" w:rsidRDefault="00331384" w:rsidP="00331384">
            <w:pPr>
              <w:spacing w:after="0"/>
              <w:rPr>
                <w:rFonts w:asciiTheme="minorHAnsi" w:hAnsiTheme="minorHAnsi" w:cstheme="minorHAnsi"/>
              </w:rPr>
            </w:pPr>
            <w:r>
              <w:rPr>
                <w:rFonts w:asciiTheme="minorHAnsi" w:hAnsiTheme="minorHAnsi" w:cstheme="minorHAnsi"/>
              </w:rPr>
              <w:t>7.7</w:t>
            </w:r>
          </w:p>
        </w:tc>
        <w:tc>
          <w:tcPr>
            <w:tcW w:w="425" w:type="dxa"/>
            <w:shd w:val="clear" w:color="auto" w:fill="D9D9D9" w:themeFill="background1" w:themeFillShade="D9"/>
          </w:tcPr>
          <w:p w14:paraId="558EB9D6" w14:textId="128D2238"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5F7C1F4E" w14:textId="278E7D33" w:rsidR="00331384" w:rsidRPr="00DF15BA" w:rsidRDefault="00331384" w:rsidP="001B26B3">
            <w:r>
              <w:t xml:space="preserve">Tracks will be </w:t>
            </w:r>
            <w:r w:rsidR="001B26B3">
              <w:t>rehabilitated</w:t>
            </w:r>
            <w:r>
              <w:t xml:space="preserve">, </w:t>
            </w:r>
            <w:r w:rsidRPr="00DF15BA">
              <w:t>including pushing in all windrows</w:t>
            </w:r>
            <w:r w:rsidR="00767F17">
              <w:t xml:space="preserve">, </w:t>
            </w:r>
            <w:r w:rsidR="00767F17" w:rsidRPr="00767F17">
              <w:t>unless otherwise agreed in writing by the land holder or appropriate third party</w:t>
            </w:r>
            <w:r w:rsidR="005041DE">
              <w:t>.</w:t>
            </w:r>
          </w:p>
        </w:tc>
      </w:tr>
      <w:tr w:rsidR="00331384" w:rsidRPr="00C92A5F" w14:paraId="16AF198A" w14:textId="77777777" w:rsidTr="009E19DB">
        <w:trPr>
          <w:trHeight w:hRule="exact" w:val="652"/>
        </w:trPr>
        <w:tc>
          <w:tcPr>
            <w:tcW w:w="705" w:type="dxa"/>
          </w:tcPr>
          <w:p w14:paraId="57D61AB8" w14:textId="68C3591D" w:rsidR="00331384" w:rsidRDefault="00331384" w:rsidP="00331384">
            <w:pPr>
              <w:spacing w:after="0"/>
              <w:rPr>
                <w:rFonts w:asciiTheme="minorHAnsi" w:hAnsiTheme="minorHAnsi" w:cstheme="minorHAnsi"/>
              </w:rPr>
            </w:pPr>
            <w:r>
              <w:rPr>
                <w:rFonts w:asciiTheme="minorHAnsi" w:hAnsiTheme="minorHAnsi" w:cstheme="minorHAnsi"/>
              </w:rPr>
              <w:t>7.8</w:t>
            </w:r>
          </w:p>
        </w:tc>
        <w:tc>
          <w:tcPr>
            <w:tcW w:w="425" w:type="dxa"/>
            <w:shd w:val="clear" w:color="auto" w:fill="D9D9D9" w:themeFill="background1" w:themeFillShade="D9"/>
          </w:tcPr>
          <w:p w14:paraId="4BCBF310" w14:textId="4B6672A5"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6A388E11" w14:textId="63F96BA1" w:rsidR="00331384" w:rsidRPr="00DF15BA" w:rsidRDefault="00331384" w:rsidP="00331384">
            <w:r>
              <w:t>Appropriate erosion and sediment controls will be installed</w:t>
            </w:r>
            <w:r w:rsidRPr="00DF15BA">
              <w:t xml:space="preserve"> where erosion is evident or likely to occur</w:t>
            </w:r>
            <w:r w:rsidR="005041DE">
              <w:t>.</w:t>
            </w:r>
          </w:p>
        </w:tc>
      </w:tr>
      <w:tr w:rsidR="00331384" w:rsidRPr="00C92A5F" w14:paraId="72649F7C" w14:textId="77777777" w:rsidTr="009E19DB">
        <w:trPr>
          <w:trHeight w:hRule="exact" w:val="454"/>
        </w:trPr>
        <w:tc>
          <w:tcPr>
            <w:tcW w:w="705" w:type="dxa"/>
          </w:tcPr>
          <w:p w14:paraId="1A892DEC" w14:textId="62B9130F" w:rsidR="00331384" w:rsidRDefault="00331384" w:rsidP="00331384">
            <w:pPr>
              <w:spacing w:after="0"/>
              <w:rPr>
                <w:rFonts w:asciiTheme="minorHAnsi" w:hAnsiTheme="minorHAnsi" w:cstheme="minorHAnsi"/>
              </w:rPr>
            </w:pPr>
            <w:r>
              <w:rPr>
                <w:rFonts w:asciiTheme="minorHAnsi" w:hAnsiTheme="minorHAnsi" w:cstheme="minorHAnsi"/>
              </w:rPr>
              <w:t>7.10</w:t>
            </w:r>
          </w:p>
        </w:tc>
        <w:tc>
          <w:tcPr>
            <w:tcW w:w="425" w:type="dxa"/>
            <w:shd w:val="clear" w:color="auto" w:fill="D9D9D9" w:themeFill="background1" w:themeFillShade="D9"/>
          </w:tcPr>
          <w:p w14:paraId="1BB3815E" w14:textId="3448F58A"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5076A354" w14:textId="735297E3" w:rsidR="00331384" w:rsidRPr="00DF15BA" w:rsidRDefault="00331384" w:rsidP="00331384">
            <w:r w:rsidRPr="00DF15BA">
              <w:t xml:space="preserve">Access through watercourses </w:t>
            </w:r>
            <w:r>
              <w:t xml:space="preserve">will be </w:t>
            </w:r>
            <w:r w:rsidRPr="00DF15BA">
              <w:t>removed and banks restored</w:t>
            </w:r>
            <w:r w:rsidR="005041DE">
              <w:t>.</w:t>
            </w:r>
          </w:p>
        </w:tc>
      </w:tr>
      <w:tr w:rsidR="00331384" w:rsidRPr="00C92A5F" w14:paraId="5B04A123" w14:textId="77777777" w:rsidTr="00E52EBA">
        <w:trPr>
          <w:trHeight w:hRule="exact" w:val="643"/>
        </w:trPr>
        <w:tc>
          <w:tcPr>
            <w:tcW w:w="705" w:type="dxa"/>
          </w:tcPr>
          <w:p w14:paraId="19474D50" w14:textId="711D01A2" w:rsidR="00331384" w:rsidRDefault="00331384" w:rsidP="00331384">
            <w:pPr>
              <w:spacing w:after="0"/>
              <w:rPr>
                <w:rFonts w:asciiTheme="minorHAnsi" w:hAnsiTheme="minorHAnsi" w:cstheme="minorHAnsi"/>
              </w:rPr>
            </w:pPr>
            <w:r>
              <w:rPr>
                <w:rFonts w:asciiTheme="minorHAnsi" w:hAnsiTheme="minorHAnsi" w:cstheme="minorHAnsi"/>
              </w:rPr>
              <w:t>7.11</w:t>
            </w:r>
          </w:p>
        </w:tc>
        <w:tc>
          <w:tcPr>
            <w:tcW w:w="425" w:type="dxa"/>
            <w:shd w:val="clear" w:color="auto" w:fill="D9D9D9" w:themeFill="background1" w:themeFillShade="D9"/>
          </w:tcPr>
          <w:p w14:paraId="5F6DB3E0" w14:textId="6E00818D"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0E9A92F6" w14:textId="3FC97B0E" w:rsidR="00331384" w:rsidRPr="00DF15BA" w:rsidRDefault="00767F17" w:rsidP="00DA0B82">
            <w:r>
              <w:t xml:space="preserve">All </w:t>
            </w:r>
            <w:r w:rsidR="00794292">
              <w:t xml:space="preserve">previously </w:t>
            </w:r>
            <w:r>
              <w:t xml:space="preserve">disturbed areas </w:t>
            </w:r>
            <w:r w:rsidR="005041DE">
              <w:t xml:space="preserve">will be </w:t>
            </w:r>
            <w:r w:rsidR="00794292">
              <w:t>stable, with no evidence of active soil erosion.</w:t>
            </w:r>
            <w:r>
              <w:t xml:space="preserve"> </w:t>
            </w:r>
          </w:p>
        </w:tc>
      </w:tr>
      <w:tr w:rsidR="00331384" w:rsidRPr="00C92A5F" w14:paraId="7D2A4C09" w14:textId="77777777" w:rsidTr="009E19DB">
        <w:trPr>
          <w:trHeight w:hRule="exact" w:val="454"/>
        </w:trPr>
        <w:tc>
          <w:tcPr>
            <w:tcW w:w="705" w:type="dxa"/>
          </w:tcPr>
          <w:p w14:paraId="5BA69747" w14:textId="00D4A63B" w:rsidR="00331384" w:rsidRDefault="00331384" w:rsidP="00331384">
            <w:pPr>
              <w:spacing w:after="0"/>
              <w:rPr>
                <w:rFonts w:asciiTheme="minorHAnsi" w:hAnsiTheme="minorHAnsi" w:cstheme="minorHAnsi"/>
              </w:rPr>
            </w:pPr>
            <w:r>
              <w:rPr>
                <w:rFonts w:asciiTheme="minorHAnsi" w:hAnsiTheme="minorHAnsi" w:cstheme="minorHAnsi"/>
              </w:rPr>
              <w:t>7.12</w:t>
            </w:r>
          </w:p>
        </w:tc>
        <w:tc>
          <w:tcPr>
            <w:tcW w:w="425" w:type="dxa"/>
            <w:shd w:val="clear" w:color="auto" w:fill="D9D9D9" w:themeFill="background1" w:themeFillShade="D9"/>
          </w:tcPr>
          <w:p w14:paraId="21065749" w14:textId="2476F6EF"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0B4F52DB" w14:textId="05EAFEDE" w:rsidR="00331384" w:rsidRPr="00DF15BA" w:rsidRDefault="00331384" w:rsidP="0019090E">
            <w:r w:rsidRPr="00DF15BA">
              <w:t xml:space="preserve">All excavations </w:t>
            </w:r>
            <w:r w:rsidR="00794292">
              <w:t xml:space="preserve">will be </w:t>
            </w:r>
            <w:r w:rsidRPr="00DF15BA">
              <w:t xml:space="preserve">backfilled within 6 months of </w:t>
            </w:r>
            <w:r w:rsidR="0019090E">
              <w:t xml:space="preserve">their </w:t>
            </w:r>
            <w:r w:rsidRPr="00DF15BA">
              <w:t>completion</w:t>
            </w:r>
            <w:r w:rsidR="005041DE">
              <w:t>.</w:t>
            </w:r>
          </w:p>
        </w:tc>
      </w:tr>
      <w:tr w:rsidR="00331384" w:rsidRPr="00C92A5F" w14:paraId="66B6A111" w14:textId="77777777" w:rsidTr="005F385C">
        <w:trPr>
          <w:trHeight w:hRule="exact" w:val="695"/>
        </w:trPr>
        <w:tc>
          <w:tcPr>
            <w:tcW w:w="705" w:type="dxa"/>
          </w:tcPr>
          <w:p w14:paraId="5AB3E31D" w14:textId="78F9DB01" w:rsidR="00331384" w:rsidRDefault="00331384" w:rsidP="00331384">
            <w:pPr>
              <w:spacing w:after="0"/>
              <w:rPr>
                <w:rFonts w:asciiTheme="minorHAnsi" w:hAnsiTheme="minorHAnsi" w:cstheme="minorHAnsi"/>
              </w:rPr>
            </w:pPr>
            <w:r>
              <w:rPr>
                <w:rFonts w:asciiTheme="minorHAnsi" w:hAnsiTheme="minorHAnsi" w:cstheme="minorHAnsi"/>
              </w:rPr>
              <w:t>7.13</w:t>
            </w:r>
          </w:p>
        </w:tc>
        <w:tc>
          <w:tcPr>
            <w:tcW w:w="425" w:type="dxa"/>
            <w:shd w:val="clear" w:color="auto" w:fill="D9D9D9" w:themeFill="background1" w:themeFillShade="D9"/>
          </w:tcPr>
          <w:p w14:paraId="421CB477" w14:textId="02EBFA48"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62440668" w14:textId="2DE45C3F" w:rsidR="00331384" w:rsidRPr="00DF15BA" w:rsidRDefault="00331384" w:rsidP="005F385C">
            <w:r w:rsidRPr="00DF15BA">
              <w:t xml:space="preserve">All </w:t>
            </w:r>
            <w:r>
              <w:t xml:space="preserve">water </w:t>
            </w:r>
            <w:r w:rsidRPr="00DF15BA">
              <w:t xml:space="preserve">bores </w:t>
            </w:r>
            <w:r w:rsidR="0010345B">
              <w:t xml:space="preserve">will be </w:t>
            </w:r>
            <w:r w:rsidRPr="00DF15BA">
              <w:t>decommissioned</w:t>
            </w:r>
            <w:r>
              <w:t xml:space="preserve"> </w:t>
            </w:r>
            <w:r w:rsidRPr="00DF15BA">
              <w:t>unless otherwise agreed in writing by the land</w:t>
            </w:r>
            <w:r>
              <w:t xml:space="preserve"> </w:t>
            </w:r>
            <w:r w:rsidRPr="00DF15BA">
              <w:t>holder</w:t>
            </w:r>
            <w:r>
              <w:t xml:space="preserve"> or appropriate third party</w:t>
            </w:r>
            <w:r w:rsidR="005F385C">
              <w:t>.</w:t>
            </w:r>
          </w:p>
        </w:tc>
      </w:tr>
      <w:tr w:rsidR="00331384" w:rsidRPr="00C92A5F" w14:paraId="111CA97C" w14:textId="77777777" w:rsidTr="009E19DB">
        <w:trPr>
          <w:trHeight w:hRule="exact" w:val="454"/>
        </w:trPr>
        <w:tc>
          <w:tcPr>
            <w:tcW w:w="705" w:type="dxa"/>
          </w:tcPr>
          <w:p w14:paraId="074DE87D" w14:textId="2453B0B3" w:rsidR="00331384" w:rsidRDefault="00331384" w:rsidP="00331384">
            <w:pPr>
              <w:spacing w:after="0"/>
              <w:rPr>
                <w:rFonts w:asciiTheme="minorHAnsi" w:hAnsiTheme="minorHAnsi" w:cstheme="minorHAnsi"/>
              </w:rPr>
            </w:pPr>
            <w:r>
              <w:rPr>
                <w:rFonts w:asciiTheme="minorHAnsi" w:hAnsiTheme="minorHAnsi" w:cstheme="minorHAnsi"/>
              </w:rPr>
              <w:t>7.14</w:t>
            </w:r>
          </w:p>
        </w:tc>
        <w:tc>
          <w:tcPr>
            <w:tcW w:w="425" w:type="dxa"/>
            <w:shd w:val="clear" w:color="auto" w:fill="D9D9D9" w:themeFill="background1" w:themeFillShade="D9"/>
          </w:tcPr>
          <w:p w14:paraId="52DCB8AF" w14:textId="31ED4C43"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78A5F108" w14:textId="15755D90" w:rsidR="00331384" w:rsidRPr="00DF15BA" w:rsidRDefault="00331384" w:rsidP="00331384">
            <w:r w:rsidRPr="00DF15BA">
              <w:t xml:space="preserve">All rubbish and infrastructure </w:t>
            </w:r>
            <w:r>
              <w:t xml:space="preserve">will be </w:t>
            </w:r>
            <w:r w:rsidRPr="00DF15BA">
              <w:t>removed from site</w:t>
            </w:r>
            <w:r w:rsidR="005041DE">
              <w:t>.</w:t>
            </w:r>
          </w:p>
        </w:tc>
      </w:tr>
      <w:tr w:rsidR="00331384" w:rsidRPr="00DF15BA" w14:paraId="0D26A854" w14:textId="77777777" w:rsidTr="009E19DB">
        <w:trPr>
          <w:trHeight w:hRule="exact" w:val="454"/>
        </w:trPr>
        <w:tc>
          <w:tcPr>
            <w:tcW w:w="705" w:type="dxa"/>
          </w:tcPr>
          <w:p w14:paraId="139EAAFA" w14:textId="39AE814B" w:rsidR="00331384" w:rsidRDefault="00331384" w:rsidP="00331384">
            <w:pPr>
              <w:spacing w:after="0"/>
              <w:rPr>
                <w:rFonts w:asciiTheme="minorHAnsi" w:hAnsiTheme="minorHAnsi" w:cstheme="minorHAnsi"/>
              </w:rPr>
            </w:pPr>
            <w:r>
              <w:rPr>
                <w:rFonts w:asciiTheme="minorHAnsi" w:hAnsiTheme="minorHAnsi" w:cstheme="minorHAnsi"/>
              </w:rPr>
              <w:t>7.15</w:t>
            </w:r>
          </w:p>
        </w:tc>
        <w:tc>
          <w:tcPr>
            <w:tcW w:w="425" w:type="dxa"/>
            <w:shd w:val="clear" w:color="auto" w:fill="D9D9D9" w:themeFill="background1" w:themeFillShade="D9"/>
          </w:tcPr>
          <w:p w14:paraId="491203C0" w14:textId="77937158"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5326A8CD" w14:textId="23386336" w:rsidR="00331384" w:rsidRPr="00DF15BA" w:rsidRDefault="005041DE" w:rsidP="005041DE">
            <w:r>
              <w:t>T</w:t>
            </w:r>
            <w:r w:rsidR="00331384" w:rsidRPr="00DF15BA">
              <w:t xml:space="preserve">opsoil </w:t>
            </w:r>
            <w:r>
              <w:t xml:space="preserve">will be replaced </w:t>
            </w:r>
            <w:r w:rsidR="00331384" w:rsidRPr="00DF15BA">
              <w:t>and vegetation</w:t>
            </w:r>
            <w:r>
              <w:t xml:space="preserve"> re-established.</w:t>
            </w:r>
          </w:p>
        </w:tc>
      </w:tr>
      <w:tr w:rsidR="00331384" w:rsidRPr="00DF15BA" w14:paraId="2E6BCC04" w14:textId="77777777" w:rsidTr="009E19DB">
        <w:trPr>
          <w:trHeight w:hRule="exact" w:val="652"/>
        </w:trPr>
        <w:tc>
          <w:tcPr>
            <w:tcW w:w="705" w:type="dxa"/>
          </w:tcPr>
          <w:p w14:paraId="1F14488E" w14:textId="76A2F1E9" w:rsidR="00331384" w:rsidRDefault="00331384" w:rsidP="00331384">
            <w:pPr>
              <w:spacing w:after="0"/>
              <w:rPr>
                <w:rFonts w:asciiTheme="minorHAnsi" w:hAnsiTheme="minorHAnsi" w:cstheme="minorHAnsi"/>
              </w:rPr>
            </w:pPr>
            <w:r>
              <w:rPr>
                <w:rFonts w:asciiTheme="minorHAnsi" w:hAnsiTheme="minorHAnsi" w:cstheme="minorHAnsi"/>
              </w:rPr>
              <w:t>7.16</w:t>
            </w:r>
          </w:p>
        </w:tc>
        <w:tc>
          <w:tcPr>
            <w:tcW w:w="425" w:type="dxa"/>
            <w:shd w:val="clear" w:color="auto" w:fill="D9D9D9" w:themeFill="background1" w:themeFillShade="D9"/>
          </w:tcPr>
          <w:p w14:paraId="68301F3D" w14:textId="6E7026FD"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192B5515" w14:textId="7A2CF240" w:rsidR="00331384" w:rsidRPr="00DF15BA" w:rsidRDefault="00331384" w:rsidP="001B26B3">
            <w:r>
              <w:t xml:space="preserve">Contaminated soils (e.g. </w:t>
            </w:r>
            <w:r w:rsidRPr="00DF15BA">
              <w:t xml:space="preserve">hydrocarbon or </w:t>
            </w:r>
            <w:r>
              <w:t xml:space="preserve">hazardous </w:t>
            </w:r>
            <w:r w:rsidRPr="00DF15BA">
              <w:t>chemical</w:t>
            </w:r>
            <w:r>
              <w:t xml:space="preserve">s) will be </w:t>
            </w:r>
            <w:r w:rsidR="001B26B3">
              <w:t xml:space="preserve">rehabilitated </w:t>
            </w:r>
            <w:r>
              <w:t>or removed from site</w:t>
            </w:r>
            <w:r w:rsidR="005041DE">
              <w:t>.</w:t>
            </w:r>
          </w:p>
        </w:tc>
      </w:tr>
      <w:tr w:rsidR="00331384" w:rsidRPr="00DF15BA" w14:paraId="67312CEE" w14:textId="77777777" w:rsidTr="009E19DB">
        <w:trPr>
          <w:trHeight w:hRule="exact" w:val="454"/>
        </w:trPr>
        <w:tc>
          <w:tcPr>
            <w:tcW w:w="705" w:type="dxa"/>
          </w:tcPr>
          <w:p w14:paraId="787E7092" w14:textId="6427656A" w:rsidR="00331384" w:rsidRDefault="00331384" w:rsidP="00331384">
            <w:pPr>
              <w:spacing w:after="0"/>
              <w:rPr>
                <w:rFonts w:asciiTheme="minorHAnsi" w:hAnsiTheme="minorHAnsi" w:cstheme="minorHAnsi"/>
              </w:rPr>
            </w:pPr>
            <w:r>
              <w:rPr>
                <w:rFonts w:asciiTheme="minorHAnsi" w:hAnsiTheme="minorHAnsi" w:cstheme="minorHAnsi"/>
              </w:rPr>
              <w:t>7.17</w:t>
            </w:r>
          </w:p>
        </w:tc>
        <w:tc>
          <w:tcPr>
            <w:tcW w:w="425" w:type="dxa"/>
            <w:shd w:val="clear" w:color="auto" w:fill="D9D9D9" w:themeFill="background1" w:themeFillShade="D9"/>
          </w:tcPr>
          <w:p w14:paraId="25B176F2" w14:textId="5F94B903" w:rsidR="00331384" w:rsidRPr="00245C4A" w:rsidRDefault="00FD152C" w:rsidP="00331384">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242CD697" w14:textId="3369B25A" w:rsidR="00331384" w:rsidRPr="00DF15BA" w:rsidRDefault="00331384" w:rsidP="00331384">
            <w:r>
              <w:t>M</w:t>
            </w:r>
            <w:r w:rsidRPr="00DF15BA">
              <w:t>onitoring will be undertaken following the wet season or a significant rainfall event</w:t>
            </w:r>
            <w:r w:rsidR="005041DE">
              <w:t>.</w:t>
            </w:r>
          </w:p>
        </w:tc>
      </w:tr>
    </w:tbl>
    <w:p w14:paraId="64958AA3" w14:textId="5A54D5CA" w:rsidR="006F4468" w:rsidRDefault="006F4468" w:rsidP="006F4468">
      <w:pPr>
        <w:spacing w:after="0"/>
      </w:pPr>
    </w:p>
    <w:p w14:paraId="57F489CC" w14:textId="77777777" w:rsidR="006F4468" w:rsidRDefault="006F4468" w:rsidP="006F4468">
      <w:pPr>
        <w:spacing w:after="0"/>
        <w:rPr>
          <w:rFonts w:asciiTheme="minorHAnsi" w:hAnsiTheme="minorHAnsi" w:cstheme="minorHAnsi"/>
        </w:rPr>
      </w:pPr>
      <w:r>
        <w:rPr>
          <w:rFonts w:asciiTheme="minorHAnsi" w:hAnsiTheme="minorHAnsi" w:cstheme="minorHAnsi"/>
        </w:rPr>
        <w:t>Justification and alternative management measures:</w:t>
      </w:r>
    </w:p>
    <w:tbl>
      <w:tblPr>
        <w:tblStyle w:val="TableGrid"/>
        <w:tblW w:w="0" w:type="auto"/>
        <w:tblLook w:val="04A0" w:firstRow="1" w:lastRow="0" w:firstColumn="1" w:lastColumn="0" w:noHBand="0" w:noVBand="1"/>
      </w:tblPr>
      <w:tblGrid>
        <w:gridCol w:w="9628"/>
      </w:tblGrid>
      <w:tr w:rsidR="006F4468" w14:paraId="38FE3C05" w14:textId="77777777" w:rsidTr="00DB7E92">
        <w:trPr>
          <w:trHeight w:val="1552"/>
        </w:trPr>
        <w:tc>
          <w:tcPr>
            <w:tcW w:w="9628" w:type="dxa"/>
          </w:tcPr>
          <w:p w14:paraId="0C3F4473" w14:textId="77777777" w:rsidR="00FD152C" w:rsidRPr="00FD152C" w:rsidRDefault="00FD152C" w:rsidP="00FD152C">
            <w:pPr>
              <w:spacing w:after="0"/>
              <w:rPr>
                <w:rFonts w:asciiTheme="minorHAnsi" w:hAnsiTheme="minorHAnsi" w:cstheme="minorHAnsi"/>
              </w:rPr>
            </w:pPr>
            <w:r w:rsidRPr="00FD152C">
              <w:rPr>
                <w:rFonts w:asciiTheme="minorHAnsi" w:hAnsiTheme="minorHAnsi" w:cstheme="minorHAnsi"/>
              </w:rPr>
              <w:t>Cleared tracks and gridlines have been and will be kept open at the request of Tanami Station to</w:t>
            </w:r>
          </w:p>
          <w:p w14:paraId="5B57373E" w14:textId="7231AD84" w:rsidR="006F4468" w:rsidRDefault="00FD152C" w:rsidP="00FD152C">
            <w:pPr>
              <w:spacing w:after="0"/>
              <w:rPr>
                <w:rFonts w:asciiTheme="minorHAnsi" w:hAnsiTheme="minorHAnsi" w:cstheme="minorHAnsi"/>
              </w:rPr>
            </w:pPr>
            <w:proofErr w:type="gramStart"/>
            <w:r w:rsidRPr="00FD152C">
              <w:rPr>
                <w:rFonts w:asciiTheme="minorHAnsi" w:hAnsiTheme="minorHAnsi" w:cstheme="minorHAnsi"/>
              </w:rPr>
              <w:t>allow</w:t>
            </w:r>
            <w:proofErr w:type="gramEnd"/>
            <w:r w:rsidRPr="00FD152C">
              <w:rPr>
                <w:rFonts w:asciiTheme="minorHAnsi" w:hAnsiTheme="minorHAnsi" w:cstheme="minorHAnsi"/>
              </w:rPr>
              <w:t xml:space="preserve"> mustering and fire monitoring and control. See </w:t>
            </w:r>
            <w:r w:rsidRPr="00FD152C">
              <w:rPr>
                <w:rFonts w:asciiTheme="minorHAnsi" w:hAnsiTheme="minorHAnsi" w:cstheme="minorHAnsi"/>
                <w:b/>
                <w:bCs/>
              </w:rPr>
              <w:t>Appendix B</w:t>
            </w:r>
            <w:r w:rsidRPr="00FD152C">
              <w:rPr>
                <w:rFonts w:asciiTheme="minorHAnsi" w:hAnsiTheme="minorHAnsi" w:cstheme="minorHAnsi"/>
              </w:rPr>
              <w:t>.</w:t>
            </w:r>
          </w:p>
          <w:p w14:paraId="2EBEAE1D" w14:textId="77777777" w:rsidR="006F4468" w:rsidRDefault="006F4468" w:rsidP="00CA39FB">
            <w:pPr>
              <w:spacing w:after="0"/>
              <w:rPr>
                <w:rFonts w:asciiTheme="minorHAnsi" w:hAnsiTheme="minorHAnsi" w:cstheme="minorHAnsi"/>
              </w:rPr>
            </w:pPr>
          </w:p>
          <w:p w14:paraId="3C919B43" w14:textId="77777777" w:rsidR="006F4468" w:rsidRDefault="006F4468" w:rsidP="00CA39FB">
            <w:pPr>
              <w:spacing w:after="0"/>
              <w:rPr>
                <w:rFonts w:asciiTheme="minorHAnsi" w:hAnsiTheme="minorHAnsi" w:cstheme="minorHAnsi"/>
              </w:rPr>
            </w:pPr>
          </w:p>
        </w:tc>
      </w:tr>
    </w:tbl>
    <w:p w14:paraId="2F438824" w14:textId="77777777" w:rsidR="00D85CD9" w:rsidRDefault="00D85CD9" w:rsidP="006F4468">
      <w:pPr>
        <w:pStyle w:val="Heading1"/>
        <w:sectPr w:rsidR="00D85CD9" w:rsidSect="00F82ED7">
          <w:pgSz w:w="11906" w:h="16838" w:code="9"/>
          <w:pgMar w:top="1134" w:right="1134" w:bottom="1134" w:left="1134" w:header="709" w:footer="0" w:gutter="0"/>
          <w:cols w:space="708"/>
          <w:docGrid w:linePitch="360"/>
        </w:sectPr>
      </w:pPr>
    </w:p>
    <w:p w14:paraId="0C516E20" w14:textId="0309AD86" w:rsidR="006F4468" w:rsidRPr="006F4468" w:rsidRDefault="006F4468" w:rsidP="006F4468">
      <w:pPr>
        <w:pStyle w:val="Heading1"/>
      </w:pPr>
      <w:bookmarkStart w:id="52" w:name="_Section_8_–_1"/>
      <w:bookmarkStart w:id="53" w:name="_Toc67408951"/>
      <w:bookmarkStart w:id="54" w:name="_Toc67408974"/>
      <w:bookmarkStart w:id="55" w:name="_Toc67409164"/>
      <w:bookmarkStart w:id="56" w:name="_Toc67409549"/>
      <w:bookmarkEnd w:id="52"/>
      <w:r w:rsidRPr="00C179BE">
        <w:lastRenderedPageBreak/>
        <w:t>Section 8</w:t>
      </w:r>
      <w:r>
        <w:t xml:space="preserve"> – Required Attachments</w:t>
      </w:r>
      <w:bookmarkEnd w:id="53"/>
      <w:bookmarkEnd w:id="54"/>
      <w:bookmarkEnd w:id="55"/>
      <w:bookmarkEnd w:id="56"/>
    </w:p>
    <w:tbl>
      <w:tblPr>
        <w:tblStyle w:val="TableGrid"/>
        <w:tblW w:w="9639" w:type="dxa"/>
        <w:tblLook w:val="04A0" w:firstRow="1" w:lastRow="0" w:firstColumn="1" w:lastColumn="0" w:noHBand="0" w:noVBand="1"/>
      </w:tblPr>
      <w:tblGrid>
        <w:gridCol w:w="705"/>
        <w:gridCol w:w="425"/>
        <w:gridCol w:w="8509"/>
      </w:tblGrid>
      <w:tr w:rsidR="002020C1" w14:paraId="3E8EA38C" w14:textId="77777777" w:rsidTr="00E46246">
        <w:trPr>
          <w:trHeight w:hRule="exact" w:val="632"/>
        </w:trPr>
        <w:tc>
          <w:tcPr>
            <w:tcW w:w="705" w:type="dxa"/>
          </w:tcPr>
          <w:p w14:paraId="2C5EF87B" w14:textId="60B12D9A" w:rsidR="002020C1" w:rsidRDefault="009E19DB" w:rsidP="00CA39FB">
            <w:pPr>
              <w:spacing w:after="0"/>
              <w:rPr>
                <w:rFonts w:asciiTheme="minorHAnsi" w:hAnsiTheme="minorHAnsi" w:cstheme="minorHAnsi"/>
              </w:rPr>
            </w:pPr>
            <w:r>
              <w:rPr>
                <w:rFonts w:asciiTheme="minorHAnsi" w:hAnsiTheme="minorHAnsi" w:cstheme="minorHAnsi"/>
              </w:rPr>
              <w:t>8.1</w:t>
            </w:r>
          </w:p>
        </w:tc>
        <w:tc>
          <w:tcPr>
            <w:tcW w:w="425" w:type="dxa"/>
            <w:shd w:val="clear" w:color="auto" w:fill="D9D9D9" w:themeFill="background1" w:themeFillShade="D9"/>
          </w:tcPr>
          <w:p w14:paraId="526F532F" w14:textId="77777777" w:rsidR="002020C1" w:rsidRPr="00245C4A" w:rsidRDefault="002020C1" w:rsidP="00245C4A">
            <w:pPr>
              <w:spacing w:after="0"/>
              <w:jc w:val="center"/>
              <w:rPr>
                <w:rFonts w:asciiTheme="minorHAnsi" w:hAnsiTheme="minorHAnsi" w:cstheme="minorHAnsi"/>
                <w:b/>
                <w:caps/>
                <w:sz w:val="28"/>
              </w:rPr>
            </w:pPr>
          </w:p>
        </w:tc>
        <w:tc>
          <w:tcPr>
            <w:tcW w:w="8509" w:type="dxa"/>
          </w:tcPr>
          <w:p w14:paraId="13D71D60" w14:textId="44814488" w:rsidR="002020C1" w:rsidRPr="006F4468" w:rsidRDefault="005B3262" w:rsidP="00E46246">
            <w:pPr>
              <w:rPr>
                <w:rFonts w:asciiTheme="minorHAnsi" w:hAnsiTheme="minorHAnsi" w:cstheme="minorHAnsi"/>
              </w:rPr>
            </w:pPr>
            <w:r w:rsidRPr="00C179BE">
              <w:rPr>
                <w:rFonts w:asciiTheme="minorHAnsi" w:hAnsiTheme="minorHAnsi" w:cstheme="minorHAnsi"/>
              </w:rPr>
              <w:t xml:space="preserve">Initial </w:t>
            </w:r>
            <w:r w:rsidR="009E19DB" w:rsidRPr="00C179BE">
              <w:rPr>
                <w:rFonts w:asciiTheme="minorHAnsi" w:hAnsiTheme="minorHAnsi" w:cstheme="minorHAnsi"/>
              </w:rPr>
              <w:t>Application for Authorisation</w:t>
            </w:r>
            <w:r w:rsidR="00DD218E" w:rsidRPr="00C179BE">
              <w:rPr>
                <w:rFonts w:asciiTheme="minorHAnsi" w:hAnsiTheme="minorHAnsi" w:cstheme="minorHAnsi"/>
              </w:rPr>
              <w:t xml:space="preserve"> or variation of Authorisation</w:t>
            </w:r>
            <w:r w:rsidR="00E46246">
              <w:rPr>
                <w:rFonts w:asciiTheme="minorHAnsi" w:hAnsiTheme="minorHAnsi" w:cstheme="minorHAnsi"/>
              </w:rPr>
              <w:t xml:space="preserve"> </w:t>
            </w:r>
            <w:r w:rsidR="00DB7E92">
              <w:rPr>
                <w:rFonts w:asciiTheme="minorHAnsi" w:hAnsiTheme="minorHAnsi" w:cstheme="minorHAnsi"/>
              </w:rPr>
              <w:t>(</w:t>
            </w:r>
            <w:r w:rsidR="00E46246">
              <w:rPr>
                <w:rFonts w:asciiTheme="minorHAnsi" w:hAnsiTheme="minorHAnsi" w:cstheme="minorHAnsi"/>
              </w:rPr>
              <w:t xml:space="preserve">only if details on the form have </w:t>
            </w:r>
            <w:r>
              <w:rPr>
                <w:rFonts w:asciiTheme="minorHAnsi" w:hAnsiTheme="minorHAnsi" w:cstheme="minorHAnsi"/>
              </w:rPr>
              <w:t xml:space="preserve">subsequently </w:t>
            </w:r>
            <w:r w:rsidR="00E46246">
              <w:rPr>
                <w:rFonts w:asciiTheme="minorHAnsi" w:hAnsiTheme="minorHAnsi" w:cstheme="minorHAnsi"/>
              </w:rPr>
              <w:t>changed</w:t>
            </w:r>
            <w:r w:rsidR="00DB7E92">
              <w:rPr>
                <w:rFonts w:asciiTheme="minorHAnsi" w:hAnsiTheme="minorHAnsi" w:cstheme="minorHAnsi"/>
              </w:rPr>
              <w:t>).</w:t>
            </w:r>
            <w:r w:rsidR="00DD218E">
              <w:rPr>
                <w:rFonts w:asciiTheme="minorHAnsi" w:hAnsiTheme="minorHAnsi" w:cstheme="minorHAnsi"/>
              </w:rPr>
              <w:t xml:space="preserve">  </w:t>
            </w:r>
          </w:p>
        </w:tc>
      </w:tr>
      <w:tr w:rsidR="006F4468" w14:paraId="24ADF58D" w14:textId="77777777" w:rsidTr="009E19DB">
        <w:trPr>
          <w:trHeight w:hRule="exact" w:val="454"/>
        </w:trPr>
        <w:tc>
          <w:tcPr>
            <w:tcW w:w="705" w:type="dxa"/>
          </w:tcPr>
          <w:p w14:paraId="2AFA8117" w14:textId="2B536019" w:rsidR="006F4468" w:rsidRDefault="006F4468" w:rsidP="00CA39FB">
            <w:pPr>
              <w:spacing w:after="0"/>
              <w:rPr>
                <w:rFonts w:asciiTheme="minorHAnsi" w:hAnsiTheme="minorHAnsi" w:cstheme="minorHAnsi"/>
              </w:rPr>
            </w:pPr>
            <w:r>
              <w:rPr>
                <w:rFonts w:asciiTheme="minorHAnsi" w:hAnsiTheme="minorHAnsi" w:cstheme="minorHAnsi"/>
              </w:rPr>
              <w:t>8</w:t>
            </w:r>
            <w:r w:rsidR="009E19DB">
              <w:rPr>
                <w:rFonts w:asciiTheme="minorHAnsi" w:hAnsiTheme="minorHAnsi" w:cstheme="minorHAnsi"/>
              </w:rPr>
              <w:t>.2</w:t>
            </w:r>
          </w:p>
        </w:tc>
        <w:tc>
          <w:tcPr>
            <w:tcW w:w="425" w:type="dxa"/>
            <w:shd w:val="clear" w:color="auto" w:fill="D9D9D9" w:themeFill="background1" w:themeFillShade="D9"/>
          </w:tcPr>
          <w:p w14:paraId="6737236C" w14:textId="77777777" w:rsidR="006F4468" w:rsidRPr="00245C4A" w:rsidRDefault="006F4468" w:rsidP="00245C4A">
            <w:pPr>
              <w:spacing w:after="0"/>
              <w:jc w:val="center"/>
              <w:rPr>
                <w:rFonts w:asciiTheme="minorHAnsi" w:hAnsiTheme="minorHAnsi" w:cstheme="minorHAnsi"/>
                <w:b/>
                <w:caps/>
                <w:sz w:val="28"/>
              </w:rPr>
            </w:pPr>
          </w:p>
        </w:tc>
        <w:tc>
          <w:tcPr>
            <w:tcW w:w="8509" w:type="dxa"/>
          </w:tcPr>
          <w:p w14:paraId="4956DECB" w14:textId="71E402D4" w:rsidR="006F4468" w:rsidRPr="006F4468" w:rsidRDefault="009E19DB" w:rsidP="006F4468">
            <w:pPr>
              <w:rPr>
                <w:rFonts w:asciiTheme="minorHAnsi" w:hAnsiTheme="minorHAnsi" w:cstheme="minorHAnsi"/>
              </w:rPr>
            </w:pPr>
            <w:r w:rsidRPr="006F4468">
              <w:rPr>
                <w:rFonts w:asciiTheme="minorHAnsi" w:hAnsiTheme="minorHAnsi" w:cstheme="minorHAnsi"/>
              </w:rPr>
              <w:t>Nomination of Operator Form</w:t>
            </w:r>
            <w:r w:rsidR="003871A9">
              <w:rPr>
                <w:rFonts w:asciiTheme="minorHAnsi" w:hAnsiTheme="minorHAnsi" w:cstheme="minorHAnsi"/>
              </w:rPr>
              <w:t>, where required</w:t>
            </w:r>
          </w:p>
        </w:tc>
      </w:tr>
      <w:tr w:rsidR="00053958" w14:paraId="191D85CA" w14:textId="77777777" w:rsidTr="009E19DB">
        <w:trPr>
          <w:trHeight w:hRule="exact" w:val="454"/>
        </w:trPr>
        <w:tc>
          <w:tcPr>
            <w:tcW w:w="705" w:type="dxa"/>
          </w:tcPr>
          <w:p w14:paraId="4648B3F4" w14:textId="01A44960" w:rsidR="00053958" w:rsidRDefault="009E19DB" w:rsidP="00CA39FB">
            <w:pPr>
              <w:spacing w:after="0"/>
              <w:rPr>
                <w:rFonts w:asciiTheme="minorHAnsi" w:hAnsiTheme="minorHAnsi" w:cstheme="minorHAnsi"/>
              </w:rPr>
            </w:pPr>
            <w:r>
              <w:rPr>
                <w:rFonts w:asciiTheme="minorHAnsi" w:hAnsiTheme="minorHAnsi" w:cstheme="minorHAnsi"/>
              </w:rPr>
              <w:t>8.3</w:t>
            </w:r>
          </w:p>
        </w:tc>
        <w:tc>
          <w:tcPr>
            <w:tcW w:w="425" w:type="dxa"/>
            <w:shd w:val="clear" w:color="auto" w:fill="D9D9D9" w:themeFill="background1" w:themeFillShade="D9"/>
          </w:tcPr>
          <w:p w14:paraId="6E2C638A" w14:textId="1E16286F" w:rsidR="00053958" w:rsidRPr="00245C4A" w:rsidRDefault="00FD152C" w:rsidP="00245C4A">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37F3A569" w14:textId="5083CB35" w:rsidR="00053958" w:rsidRPr="006F4468" w:rsidRDefault="009E19DB" w:rsidP="006F4468">
            <w:pPr>
              <w:rPr>
                <w:rFonts w:asciiTheme="minorHAnsi" w:hAnsiTheme="minorHAnsi" w:cstheme="minorHAnsi"/>
              </w:rPr>
            </w:pPr>
            <w:r w:rsidRPr="00C179BE">
              <w:rPr>
                <w:rFonts w:asciiTheme="minorHAnsi" w:hAnsiTheme="minorHAnsi" w:cstheme="minorHAnsi"/>
              </w:rPr>
              <w:t>Security Calculation Spreadsheet</w:t>
            </w:r>
          </w:p>
        </w:tc>
      </w:tr>
      <w:tr w:rsidR="009E19DB" w:rsidRPr="00DF15BA" w14:paraId="4B6AE23C" w14:textId="77777777" w:rsidTr="00E82EB1">
        <w:trPr>
          <w:trHeight w:hRule="exact" w:val="551"/>
        </w:trPr>
        <w:tc>
          <w:tcPr>
            <w:tcW w:w="705" w:type="dxa"/>
          </w:tcPr>
          <w:p w14:paraId="40B1F9F7" w14:textId="6160769D" w:rsidR="009E19DB" w:rsidRDefault="009E19DB" w:rsidP="009E19DB">
            <w:pPr>
              <w:spacing w:after="0"/>
              <w:rPr>
                <w:rFonts w:asciiTheme="minorHAnsi" w:hAnsiTheme="minorHAnsi" w:cstheme="minorHAnsi"/>
              </w:rPr>
            </w:pPr>
            <w:r>
              <w:rPr>
                <w:rFonts w:asciiTheme="minorHAnsi" w:hAnsiTheme="minorHAnsi" w:cstheme="minorHAnsi"/>
              </w:rPr>
              <w:t>8.4</w:t>
            </w:r>
          </w:p>
        </w:tc>
        <w:tc>
          <w:tcPr>
            <w:tcW w:w="425" w:type="dxa"/>
            <w:shd w:val="clear" w:color="auto" w:fill="D9D9D9" w:themeFill="background1" w:themeFillShade="D9"/>
          </w:tcPr>
          <w:p w14:paraId="06CF471C" w14:textId="0DCC60AD" w:rsidR="009E19DB" w:rsidRPr="00245C4A" w:rsidRDefault="00FD152C" w:rsidP="009E19DB">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58E7B07F" w14:textId="2BA41F29" w:rsidR="009E19DB" w:rsidRPr="006F4468" w:rsidRDefault="009E19DB" w:rsidP="005068D8">
            <w:pPr>
              <w:rPr>
                <w:rFonts w:asciiTheme="minorHAnsi" w:hAnsiTheme="minorHAnsi" w:cstheme="minorHAnsi"/>
              </w:rPr>
            </w:pPr>
            <w:r>
              <w:rPr>
                <w:rFonts w:asciiTheme="minorHAnsi" w:hAnsiTheme="minorHAnsi" w:cstheme="minorHAnsi"/>
              </w:rPr>
              <w:t xml:space="preserve">Evidence of Land Access Agreement </w:t>
            </w:r>
            <w:r w:rsidR="003871A9">
              <w:rPr>
                <w:rFonts w:asciiTheme="minorHAnsi" w:hAnsiTheme="minorHAnsi" w:cstheme="minorHAnsi"/>
              </w:rPr>
              <w:t>if operating on a</w:t>
            </w:r>
            <w:r w:rsidR="00E82EB1">
              <w:rPr>
                <w:rFonts w:asciiTheme="minorHAnsi" w:hAnsiTheme="minorHAnsi" w:cstheme="minorHAnsi"/>
              </w:rPr>
              <w:t>n</w:t>
            </w:r>
            <w:r w:rsidR="003871A9">
              <w:rPr>
                <w:rFonts w:asciiTheme="minorHAnsi" w:hAnsiTheme="minorHAnsi" w:cstheme="minorHAnsi"/>
              </w:rPr>
              <w:t xml:space="preserve"> </w:t>
            </w:r>
            <w:r w:rsidR="00E82EB1">
              <w:rPr>
                <w:rFonts w:asciiTheme="minorHAnsi" w:hAnsiTheme="minorHAnsi" w:cstheme="minorHAnsi"/>
              </w:rPr>
              <w:t xml:space="preserve">Exploration </w:t>
            </w:r>
            <w:r w:rsidR="005068D8">
              <w:rPr>
                <w:rFonts w:asciiTheme="minorHAnsi" w:hAnsiTheme="minorHAnsi" w:cstheme="minorHAnsi"/>
              </w:rPr>
              <w:t>Licence</w:t>
            </w:r>
            <w:r w:rsidR="00E4513B">
              <w:rPr>
                <w:rFonts w:asciiTheme="minorHAnsi" w:hAnsiTheme="minorHAnsi" w:cstheme="minorHAnsi"/>
              </w:rPr>
              <w:t xml:space="preserve"> </w:t>
            </w:r>
            <w:r w:rsidR="00E82EB1">
              <w:rPr>
                <w:rFonts w:asciiTheme="minorHAnsi" w:hAnsiTheme="minorHAnsi" w:cstheme="minorHAnsi"/>
              </w:rPr>
              <w:t>(EL)</w:t>
            </w:r>
            <w:r w:rsidR="004C2DFC">
              <w:rPr>
                <w:rFonts w:asciiTheme="minorHAnsi" w:hAnsiTheme="minorHAnsi" w:cstheme="minorHAnsi"/>
              </w:rPr>
              <w:t xml:space="preserve"> </w:t>
            </w:r>
            <w:r w:rsidR="003871A9">
              <w:rPr>
                <w:rFonts w:asciiTheme="minorHAnsi" w:hAnsiTheme="minorHAnsi" w:cstheme="minorHAnsi"/>
              </w:rPr>
              <w:t>on Pastoral Lease</w:t>
            </w:r>
            <w:r w:rsidR="00796771">
              <w:rPr>
                <w:rFonts w:asciiTheme="minorHAnsi" w:hAnsiTheme="minorHAnsi" w:cstheme="minorHAnsi"/>
              </w:rPr>
              <w:t xml:space="preserve"> (e.g. two-ways exchange of email)</w:t>
            </w:r>
          </w:p>
        </w:tc>
      </w:tr>
      <w:tr w:rsidR="009E19DB" w:rsidRPr="00DF15BA" w14:paraId="4A3FF6B7" w14:textId="77777777" w:rsidTr="009E19DB">
        <w:trPr>
          <w:trHeight w:hRule="exact" w:val="454"/>
        </w:trPr>
        <w:tc>
          <w:tcPr>
            <w:tcW w:w="705" w:type="dxa"/>
          </w:tcPr>
          <w:p w14:paraId="47ADEAB7" w14:textId="4CF72331" w:rsidR="009E19DB" w:rsidRDefault="009E19DB" w:rsidP="009E19DB">
            <w:pPr>
              <w:spacing w:after="0"/>
              <w:rPr>
                <w:rFonts w:asciiTheme="minorHAnsi" w:hAnsiTheme="minorHAnsi" w:cstheme="minorHAnsi"/>
              </w:rPr>
            </w:pPr>
            <w:r>
              <w:rPr>
                <w:rFonts w:asciiTheme="minorHAnsi" w:hAnsiTheme="minorHAnsi" w:cstheme="minorHAnsi"/>
              </w:rPr>
              <w:t>8.5</w:t>
            </w:r>
          </w:p>
        </w:tc>
        <w:tc>
          <w:tcPr>
            <w:tcW w:w="425" w:type="dxa"/>
            <w:shd w:val="clear" w:color="auto" w:fill="D9D9D9" w:themeFill="background1" w:themeFillShade="D9"/>
          </w:tcPr>
          <w:p w14:paraId="76123DD4" w14:textId="6B8C43A6" w:rsidR="009E19DB" w:rsidRPr="00245C4A" w:rsidRDefault="00FD152C" w:rsidP="009E19DB">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34DAD591" w14:textId="213F2CFF" w:rsidR="009E19DB" w:rsidRPr="006F4468" w:rsidRDefault="009E19DB" w:rsidP="009E19DB">
            <w:pPr>
              <w:rPr>
                <w:rFonts w:asciiTheme="minorHAnsi" w:hAnsiTheme="minorHAnsi" w:cstheme="minorHAnsi"/>
              </w:rPr>
            </w:pPr>
            <w:r>
              <w:rPr>
                <w:rFonts w:asciiTheme="minorHAnsi" w:hAnsiTheme="minorHAnsi" w:cstheme="minorHAnsi"/>
              </w:rPr>
              <w:t>Disturbance tracking</w:t>
            </w:r>
            <w:r w:rsidRPr="006F4468">
              <w:rPr>
                <w:rFonts w:asciiTheme="minorHAnsi" w:hAnsiTheme="minorHAnsi" w:cstheme="minorHAnsi"/>
              </w:rPr>
              <w:t xml:space="preserve"> </w:t>
            </w:r>
            <w:r w:rsidR="00DA0B82">
              <w:rPr>
                <w:rFonts w:asciiTheme="minorHAnsi" w:hAnsiTheme="minorHAnsi" w:cstheme="minorHAnsi"/>
              </w:rPr>
              <w:t xml:space="preserve">spreadsheet </w:t>
            </w:r>
            <w:r w:rsidRPr="006F4468">
              <w:rPr>
                <w:rFonts w:asciiTheme="minorHAnsi" w:hAnsiTheme="minorHAnsi" w:cstheme="minorHAnsi"/>
              </w:rPr>
              <w:t>(for existing Authorisations)</w:t>
            </w:r>
          </w:p>
        </w:tc>
      </w:tr>
      <w:tr w:rsidR="009E19DB" w:rsidRPr="00DF15BA" w14:paraId="779BE0F1" w14:textId="77777777" w:rsidTr="009E19DB">
        <w:trPr>
          <w:trHeight w:hRule="exact" w:val="454"/>
        </w:trPr>
        <w:tc>
          <w:tcPr>
            <w:tcW w:w="705" w:type="dxa"/>
          </w:tcPr>
          <w:p w14:paraId="5E75F96D" w14:textId="556C88C0" w:rsidR="009E19DB" w:rsidRDefault="009E19DB" w:rsidP="009E19DB">
            <w:pPr>
              <w:spacing w:after="0"/>
              <w:rPr>
                <w:rFonts w:asciiTheme="minorHAnsi" w:hAnsiTheme="minorHAnsi" w:cstheme="minorHAnsi"/>
              </w:rPr>
            </w:pPr>
            <w:r>
              <w:rPr>
                <w:rFonts w:asciiTheme="minorHAnsi" w:hAnsiTheme="minorHAnsi" w:cstheme="minorHAnsi"/>
              </w:rPr>
              <w:t>8.6</w:t>
            </w:r>
          </w:p>
        </w:tc>
        <w:tc>
          <w:tcPr>
            <w:tcW w:w="425" w:type="dxa"/>
            <w:shd w:val="clear" w:color="auto" w:fill="D9D9D9" w:themeFill="background1" w:themeFillShade="D9"/>
          </w:tcPr>
          <w:p w14:paraId="6EEEBE6F" w14:textId="24084002" w:rsidR="009E19DB" w:rsidRPr="00245C4A" w:rsidRDefault="00FD152C" w:rsidP="009E19DB">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580CA17B" w14:textId="77777777" w:rsidR="009E19DB" w:rsidRPr="006F4468" w:rsidRDefault="009E19DB" w:rsidP="009E19DB">
            <w:pPr>
              <w:rPr>
                <w:rFonts w:asciiTheme="minorHAnsi" w:hAnsiTheme="minorHAnsi" w:cstheme="minorHAnsi"/>
                <w:highlight w:val="yellow"/>
              </w:rPr>
            </w:pPr>
            <w:r w:rsidRPr="006F4468">
              <w:rPr>
                <w:rFonts w:asciiTheme="minorHAnsi" w:hAnsiTheme="minorHAnsi" w:cstheme="minorHAnsi"/>
              </w:rPr>
              <w:t>Spreadsheet with coordinates of proposed drill holes or polygons of target areas</w:t>
            </w:r>
          </w:p>
        </w:tc>
      </w:tr>
      <w:tr w:rsidR="009E19DB" w:rsidRPr="00DF15BA" w14:paraId="70AD6425" w14:textId="77777777" w:rsidTr="00231D4D">
        <w:trPr>
          <w:trHeight w:hRule="exact" w:val="657"/>
        </w:trPr>
        <w:tc>
          <w:tcPr>
            <w:tcW w:w="705" w:type="dxa"/>
          </w:tcPr>
          <w:p w14:paraId="32118805" w14:textId="3A8044E7" w:rsidR="009E19DB" w:rsidRDefault="009E19DB" w:rsidP="009E19DB">
            <w:pPr>
              <w:spacing w:after="0"/>
              <w:rPr>
                <w:rFonts w:asciiTheme="minorHAnsi" w:hAnsiTheme="minorHAnsi" w:cstheme="minorHAnsi"/>
              </w:rPr>
            </w:pPr>
            <w:r>
              <w:rPr>
                <w:rFonts w:asciiTheme="minorHAnsi" w:hAnsiTheme="minorHAnsi" w:cstheme="minorHAnsi"/>
              </w:rPr>
              <w:t>8.7</w:t>
            </w:r>
          </w:p>
        </w:tc>
        <w:tc>
          <w:tcPr>
            <w:tcW w:w="425" w:type="dxa"/>
            <w:shd w:val="clear" w:color="auto" w:fill="D9D9D9" w:themeFill="background1" w:themeFillShade="D9"/>
          </w:tcPr>
          <w:p w14:paraId="659BF511" w14:textId="5319E8E3" w:rsidR="009E19DB" w:rsidRPr="00245C4A" w:rsidRDefault="00FD152C" w:rsidP="009E19DB">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2B15716E" w14:textId="3E5CE2E6" w:rsidR="009E19DB" w:rsidRPr="006F4468" w:rsidRDefault="009E19DB" w:rsidP="009E19DB">
            <w:pPr>
              <w:rPr>
                <w:rFonts w:asciiTheme="minorHAnsi" w:hAnsiTheme="minorHAnsi" w:cstheme="minorHAnsi"/>
              </w:rPr>
            </w:pPr>
            <w:r w:rsidRPr="006F4468">
              <w:rPr>
                <w:rFonts w:asciiTheme="minorHAnsi" w:hAnsiTheme="minorHAnsi" w:cstheme="minorHAnsi"/>
              </w:rPr>
              <w:t>KML/shape files/track logs of proposed tracks</w:t>
            </w:r>
            <w:r w:rsidR="00231D4D">
              <w:rPr>
                <w:rFonts w:asciiTheme="minorHAnsi" w:hAnsiTheme="minorHAnsi" w:cstheme="minorHAnsi"/>
              </w:rPr>
              <w:t>,</w:t>
            </w:r>
            <w:r w:rsidRPr="006F4468">
              <w:rPr>
                <w:rFonts w:asciiTheme="minorHAnsi" w:hAnsiTheme="minorHAnsi" w:cstheme="minorHAnsi"/>
              </w:rPr>
              <w:t xml:space="preserve"> camp sites</w:t>
            </w:r>
            <w:r w:rsidR="00231D4D">
              <w:rPr>
                <w:rFonts w:asciiTheme="minorHAnsi" w:hAnsiTheme="minorHAnsi" w:cstheme="minorHAnsi"/>
              </w:rPr>
              <w:t xml:space="preserve"> and </w:t>
            </w:r>
            <w:r w:rsidR="00231D4D" w:rsidRPr="006F4468">
              <w:rPr>
                <w:rFonts w:asciiTheme="minorHAnsi" w:hAnsiTheme="minorHAnsi" w:cstheme="minorHAnsi"/>
              </w:rPr>
              <w:t>proposed drill holes or polygons of target areas</w:t>
            </w:r>
          </w:p>
        </w:tc>
      </w:tr>
      <w:tr w:rsidR="009E19DB" w:rsidRPr="00DF15BA" w14:paraId="38D0B9B1" w14:textId="77777777" w:rsidTr="009E19DB">
        <w:tc>
          <w:tcPr>
            <w:tcW w:w="705" w:type="dxa"/>
          </w:tcPr>
          <w:p w14:paraId="46E7E1D1" w14:textId="67727420" w:rsidR="009E19DB" w:rsidRDefault="009E19DB" w:rsidP="009E19DB">
            <w:pPr>
              <w:spacing w:after="0"/>
              <w:rPr>
                <w:rFonts w:asciiTheme="minorHAnsi" w:hAnsiTheme="minorHAnsi" w:cstheme="minorHAnsi"/>
              </w:rPr>
            </w:pPr>
            <w:r>
              <w:rPr>
                <w:rFonts w:asciiTheme="minorHAnsi" w:hAnsiTheme="minorHAnsi" w:cstheme="minorHAnsi"/>
              </w:rPr>
              <w:t>8.8</w:t>
            </w:r>
          </w:p>
        </w:tc>
        <w:tc>
          <w:tcPr>
            <w:tcW w:w="425" w:type="dxa"/>
            <w:shd w:val="clear" w:color="auto" w:fill="D9D9D9" w:themeFill="background1" w:themeFillShade="D9"/>
          </w:tcPr>
          <w:p w14:paraId="48CEEADD" w14:textId="7F0C169C" w:rsidR="009E19DB" w:rsidRPr="00245C4A" w:rsidRDefault="00FD152C" w:rsidP="009E19DB">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4514F541" w14:textId="0910AA27" w:rsidR="009E19DB" w:rsidRPr="006F4468" w:rsidRDefault="0016299A" w:rsidP="009E19DB">
            <w:pPr>
              <w:rPr>
                <w:rFonts w:asciiTheme="minorHAnsi" w:hAnsiTheme="minorHAnsi" w:cstheme="minorHAnsi"/>
              </w:rPr>
            </w:pPr>
            <w:r>
              <w:rPr>
                <w:rFonts w:asciiTheme="minorHAnsi" w:hAnsiTheme="minorHAnsi" w:cstheme="minorHAnsi"/>
              </w:rPr>
              <w:t>M</w:t>
            </w:r>
            <w:r w:rsidR="00DA0B82">
              <w:rPr>
                <w:rFonts w:asciiTheme="minorHAnsi" w:hAnsiTheme="minorHAnsi" w:cstheme="minorHAnsi"/>
              </w:rPr>
              <w:t>ap</w:t>
            </w:r>
            <w:r>
              <w:rPr>
                <w:rFonts w:asciiTheme="minorHAnsi" w:hAnsiTheme="minorHAnsi" w:cstheme="minorHAnsi"/>
              </w:rPr>
              <w:t>(</w:t>
            </w:r>
            <w:r w:rsidR="00DA0B82">
              <w:rPr>
                <w:rFonts w:asciiTheme="minorHAnsi" w:hAnsiTheme="minorHAnsi" w:cstheme="minorHAnsi"/>
              </w:rPr>
              <w:t>s</w:t>
            </w:r>
            <w:r>
              <w:rPr>
                <w:rFonts w:asciiTheme="minorHAnsi" w:hAnsiTheme="minorHAnsi" w:cstheme="minorHAnsi"/>
              </w:rPr>
              <w:t>)</w:t>
            </w:r>
            <w:r w:rsidR="00DA0B82">
              <w:rPr>
                <w:rFonts w:asciiTheme="minorHAnsi" w:hAnsiTheme="minorHAnsi" w:cstheme="minorHAnsi"/>
              </w:rPr>
              <w:t xml:space="preserve"> </w:t>
            </w:r>
            <w:r w:rsidR="009E19DB" w:rsidRPr="006F4468">
              <w:rPr>
                <w:rFonts w:asciiTheme="minorHAnsi" w:hAnsiTheme="minorHAnsi" w:cstheme="minorHAnsi"/>
              </w:rPr>
              <w:t>of the work area(s) showing:</w:t>
            </w:r>
          </w:p>
          <w:p w14:paraId="501197B4" w14:textId="77777777" w:rsidR="009E19DB" w:rsidRPr="006F4468" w:rsidRDefault="009E19DB" w:rsidP="009E19DB">
            <w:pPr>
              <w:pStyle w:val="ListParagraph"/>
              <w:numPr>
                <w:ilvl w:val="0"/>
                <w:numId w:val="43"/>
              </w:numPr>
              <w:rPr>
                <w:rFonts w:asciiTheme="minorHAnsi" w:hAnsiTheme="minorHAnsi" w:cstheme="minorHAnsi"/>
              </w:rPr>
            </w:pPr>
            <w:r w:rsidRPr="006F4468">
              <w:rPr>
                <w:rFonts w:asciiTheme="minorHAnsi" w:hAnsiTheme="minorHAnsi" w:cstheme="minorHAnsi"/>
              </w:rPr>
              <w:t>title boundaries and title numbers</w:t>
            </w:r>
          </w:p>
          <w:p w14:paraId="4DF5AD1B" w14:textId="77777777" w:rsidR="009E19DB" w:rsidRPr="006F4468" w:rsidRDefault="009E19DB" w:rsidP="009E19DB">
            <w:pPr>
              <w:pStyle w:val="ListParagraph"/>
              <w:numPr>
                <w:ilvl w:val="0"/>
                <w:numId w:val="43"/>
              </w:numPr>
              <w:rPr>
                <w:rFonts w:asciiTheme="minorHAnsi" w:hAnsiTheme="minorHAnsi" w:cstheme="minorHAnsi"/>
              </w:rPr>
            </w:pPr>
            <w:r w:rsidRPr="006F4468">
              <w:rPr>
                <w:rFonts w:asciiTheme="minorHAnsi" w:hAnsiTheme="minorHAnsi" w:cstheme="minorHAnsi"/>
              </w:rPr>
              <w:t>current and proposed drill holes, or polygons of target areas</w:t>
            </w:r>
          </w:p>
          <w:p w14:paraId="64FEC10B" w14:textId="77777777" w:rsidR="009E19DB" w:rsidRPr="006F4468" w:rsidRDefault="009E19DB" w:rsidP="009E19DB">
            <w:pPr>
              <w:pStyle w:val="ListParagraph"/>
              <w:numPr>
                <w:ilvl w:val="0"/>
                <w:numId w:val="43"/>
              </w:numPr>
              <w:rPr>
                <w:rFonts w:asciiTheme="minorHAnsi" w:hAnsiTheme="minorHAnsi" w:cstheme="minorHAnsi"/>
              </w:rPr>
            </w:pPr>
            <w:r w:rsidRPr="006F4468">
              <w:rPr>
                <w:rFonts w:asciiTheme="minorHAnsi" w:hAnsiTheme="minorHAnsi" w:cstheme="minorHAnsi"/>
              </w:rPr>
              <w:t>current and proposed tracks</w:t>
            </w:r>
          </w:p>
          <w:p w14:paraId="1C40B3D7" w14:textId="0450B39D" w:rsidR="009E19DB" w:rsidRPr="006F4468" w:rsidRDefault="001B26B3" w:rsidP="009E19DB">
            <w:pPr>
              <w:pStyle w:val="ListParagraph"/>
              <w:numPr>
                <w:ilvl w:val="0"/>
                <w:numId w:val="43"/>
              </w:numPr>
              <w:rPr>
                <w:rFonts w:asciiTheme="minorHAnsi" w:hAnsiTheme="minorHAnsi" w:cstheme="minorHAnsi"/>
              </w:rPr>
            </w:pPr>
            <w:r>
              <w:rPr>
                <w:rFonts w:asciiTheme="minorHAnsi" w:hAnsiTheme="minorHAnsi" w:cstheme="minorHAnsi"/>
              </w:rPr>
              <w:t>rehabilitated</w:t>
            </w:r>
            <w:r w:rsidRPr="006F4468">
              <w:rPr>
                <w:rFonts w:asciiTheme="minorHAnsi" w:hAnsiTheme="minorHAnsi" w:cstheme="minorHAnsi"/>
              </w:rPr>
              <w:t xml:space="preserve"> </w:t>
            </w:r>
            <w:r w:rsidR="009E19DB" w:rsidRPr="006F4468">
              <w:rPr>
                <w:rFonts w:asciiTheme="minorHAnsi" w:hAnsiTheme="minorHAnsi" w:cstheme="minorHAnsi"/>
              </w:rPr>
              <w:t>areas</w:t>
            </w:r>
          </w:p>
          <w:p w14:paraId="794007B5" w14:textId="77777777" w:rsidR="009E19DB" w:rsidRPr="006F4468" w:rsidRDefault="009E19DB" w:rsidP="009E19DB">
            <w:pPr>
              <w:pStyle w:val="ListParagraph"/>
              <w:numPr>
                <w:ilvl w:val="0"/>
                <w:numId w:val="43"/>
              </w:numPr>
              <w:rPr>
                <w:rFonts w:asciiTheme="minorHAnsi" w:hAnsiTheme="minorHAnsi" w:cstheme="minorHAnsi"/>
              </w:rPr>
            </w:pPr>
            <w:r w:rsidRPr="006F4468">
              <w:rPr>
                <w:rFonts w:asciiTheme="minorHAnsi" w:hAnsiTheme="minorHAnsi" w:cstheme="minorHAnsi"/>
              </w:rPr>
              <w:t>camp sites</w:t>
            </w:r>
          </w:p>
          <w:p w14:paraId="2874AB55" w14:textId="08F8D910" w:rsidR="009E19DB" w:rsidRPr="006F4468" w:rsidRDefault="009E19DB" w:rsidP="009E19DB">
            <w:pPr>
              <w:pStyle w:val="ListParagraph"/>
              <w:numPr>
                <w:ilvl w:val="0"/>
                <w:numId w:val="43"/>
              </w:numPr>
              <w:rPr>
                <w:rFonts w:asciiTheme="minorHAnsi" w:hAnsiTheme="minorHAnsi" w:cstheme="minorHAnsi"/>
              </w:rPr>
            </w:pPr>
            <w:r w:rsidRPr="006F4468">
              <w:rPr>
                <w:rFonts w:asciiTheme="minorHAnsi" w:hAnsiTheme="minorHAnsi" w:cstheme="minorHAnsi"/>
              </w:rPr>
              <w:t>heritage sites</w:t>
            </w:r>
            <w:r w:rsidR="0070669D">
              <w:rPr>
                <w:rFonts w:asciiTheme="minorHAnsi" w:hAnsiTheme="minorHAnsi" w:cstheme="minorHAnsi"/>
              </w:rPr>
              <w:t xml:space="preserve"> or significant environmental areas</w:t>
            </w:r>
          </w:p>
          <w:p w14:paraId="1EDDAA08" w14:textId="77777777" w:rsidR="009E19DB" w:rsidRPr="006F4468" w:rsidRDefault="009E19DB" w:rsidP="009E19DB">
            <w:pPr>
              <w:pStyle w:val="ListParagraph"/>
              <w:numPr>
                <w:ilvl w:val="0"/>
                <w:numId w:val="43"/>
              </w:numPr>
              <w:rPr>
                <w:rFonts w:asciiTheme="minorHAnsi" w:hAnsiTheme="minorHAnsi" w:cstheme="minorHAnsi"/>
              </w:rPr>
            </w:pPr>
            <w:r w:rsidRPr="006F4468">
              <w:rPr>
                <w:rFonts w:asciiTheme="minorHAnsi" w:hAnsiTheme="minorHAnsi" w:cstheme="minorHAnsi"/>
              </w:rPr>
              <w:t>environmental constraints</w:t>
            </w:r>
          </w:p>
        </w:tc>
      </w:tr>
      <w:tr w:rsidR="009E19DB" w:rsidRPr="00DF15BA" w14:paraId="26041950" w14:textId="77777777" w:rsidTr="009E19DB">
        <w:trPr>
          <w:trHeight w:hRule="exact" w:val="454"/>
        </w:trPr>
        <w:tc>
          <w:tcPr>
            <w:tcW w:w="705" w:type="dxa"/>
          </w:tcPr>
          <w:p w14:paraId="03063E5A" w14:textId="49C1B0DD" w:rsidR="009E19DB" w:rsidRDefault="009E19DB" w:rsidP="009E19DB">
            <w:pPr>
              <w:spacing w:after="0"/>
              <w:rPr>
                <w:rFonts w:asciiTheme="minorHAnsi" w:hAnsiTheme="minorHAnsi" w:cstheme="minorHAnsi"/>
              </w:rPr>
            </w:pPr>
            <w:r>
              <w:rPr>
                <w:rFonts w:asciiTheme="minorHAnsi" w:hAnsiTheme="minorHAnsi" w:cstheme="minorHAnsi"/>
              </w:rPr>
              <w:t>8.10</w:t>
            </w:r>
          </w:p>
        </w:tc>
        <w:tc>
          <w:tcPr>
            <w:tcW w:w="425" w:type="dxa"/>
            <w:shd w:val="clear" w:color="auto" w:fill="D9D9D9" w:themeFill="background1" w:themeFillShade="D9"/>
          </w:tcPr>
          <w:p w14:paraId="2192B174" w14:textId="77777777" w:rsidR="009E19DB" w:rsidRPr="00245C4A" w:rsidRDefault="009E19DB" w:rsidP="009E19DB">
            <w:pPr>
              <w:spacing w:after="0"/>
              <w:jc w:val="center"/>
              <w:rPr>
                <w:rFonts w:asciiTheme="minorHAnsi" w:hAnsiTheme="minorHAnsi" w:cstheme="minorHAnsi"/>
                <w:b/>
                <w:caps/>
                <w:sz w:val="28"/>
              </w:rPr>
            </w:pPr>
          </w:p>
        </w:tc>
        <w:tc>
          <w:tcPr>
            <w:tcW w:w="8509" w:type="dxa"/>
          </w:tcPr>
          <w:p w14:paraId="13AE6FCF" w14:textId="77777777" w:rsidR="009E19DB" w:rsidRPr="006F4468" w:rsidRDefault="009E19DB" w:rsidP="009E19DB">
            <w:pPr>
              <w:rPr>
                <w:rFonts w:asciiTheme="minorHAnsi" w:hAnsiTheme="minorHAnsi" w:cstheme="minorHAnsi"/>
              </w:rPr>
            </w:pPr>
            <w:r w:rsidRPr="006F4468">
              <w:rPr>
                <w:rFonts w:asciiTheme="minorHAnsi" w:hAnsiTheme="minorHAnsi" w:cstheme="minorHAnsi"/>
              </w:rPr>
              <w:t>Radiation Management Plan (if applicable)</w:t>
            </w:r>
          </w:p>
        </w:tc>
      </w:tr>
      <w:tr w:rsidR="009E19DB" w:rsidRPr="00DF15BA" w14:paraId="1642891F" w14:textId="77777777" w:rsidTr="009E19DB">
        <w:trPr>
          <w:trHeight w:hRule="exact" w:val="1603"/>
        </w:trPr>
        <w:tc>
          <w:tcPr>
            <w:tcW w:w="705" w:type="dxa"/>
          </w:tcPr>
          <w:p w14:paraId="4329890A" w14:textId="3451AB48" w:rsidR="009E19DB" w:rsidRDefault="009E19DB" w:rsidP="009E19DB">
            <w:pPr>
              <w:spacing w:after="0"/>
              <w:rPr>
                <w:rFonts w:asciiTheme="minorHAnsi" w:hAnsiTheme="minorHAnsi" w:cstheme="minorHAnsi"/>
              </w:rPr>
            </w:pPr>
            <w:r>
              <w:rPr>
                <w:rFonts w:asciiTheme="minorHAnsi" w:hAnsiTheme="minorHAnsi" w:cstheme="minorHAnsi"/>
              </w:rPr>
              <w:t>8.12</w:t>
            </w:r>
          </w:p>
        </w:tc>
        <w:tc>
          <w:tcPr>
            <w:tcW w:w="425" w:type="dxa"/>
            <w:shd w:val="clear" w:color="auto" w:fill="D9D9D9" w:themeFill="background1" w:themeFillShade="D9"/>
          </w:tcPr>
          <w:p w14:paraId="2B7B0C7E" w14:textId="6757AA2D" w:rsidR="009E19DB" w:rsidRPr="00245C4A" w:rsidRDefault="00FD152C" w:rsidP="009E19DB">
            <w:pPr>
              <w:spacing w:after="0"/>
              <w:jc w:val="center"/>
              <w:rPr>
                <w:rFonts w:asciiTheme="minorHAnsi" w:hAnsiTheme="minorHAnsi" w:cstheme="minorHAnsi"/>
                <w:b/>
                <w:caps/>
                <w:sz w:val="28"/>
              </w:rPr>
            </w:pPr>
            <w:r>
              <w:rPr>
                <w:rFonts w:asciiTheme="minorHAnsi" w:hAnsiTheme="minorHAnsi" w:cstheme="minorHAnsi"/>
                <w:b/>
                <w:caps/>
                <w:sz w:val="28"/>
              </w:rPr>
              <w:t>x</w:t>
            </w:r>
          </w:p>
        </w:tc>
        <w:tc>
          <w:tcPr>
            <w:tcW w:w="8509" w:type="dxa"/>
          </w:tcPr>
          <w:p w14:paraId="7F9421E0" w14:textId="1624D53B" w:rsidR="009E19DB" w:rsidRDefault="00331384" w:rsidP="009E19DB">
            <w:r>
              <w:t>D</w:t>
            </w:r>
            <w:r w:rsidR="009E19DB">
              <w:t xml:space="preserve">ocument(s) </w:t>
            </w:r>
            <w:r>
              <w:t>being</w:t>
            </w:r>
            <w:r w:rsidR="009E19DB">
              <w:t xml:space="preserve"> append</w:t>
            </w:r>
            <w:r>
              <w:t>ed in relation to Section 2 (if any):</w:t>
            </w:r>
          </w:p>
          <w:p w14:paraId="7E494E92" w14:textId="1835E9D1" w:rsidR="009E19DB" w:rsidRDefault="009E19DB" w:rsidP="009E19DB">
            <w:r>
              <w:t>-</w:t>
            </w:r>
            <w:r w:rsidR="00FD152C" w:rsidRPr="00FD152C">
              <w:rPr>
                <w:b/>
                <w:bCs/>
              </w:rPr>
              <w:t>Appendix G</w:t>
            </w:r>
            <w:r w:rsidR="00FD152C">
              <w:t>- Sacred Site Certificates</w:t>
            </w:r>
          </w:p>
          <w:p w14:paraId="2A9AF8AB" w14:textId="43419E8A" w:rsidR="009E19DB" w:rsidRDefault="009E19DB" w:rsidP="009E19DB">
            <w:pPr>
              <w:rPr>
                <w:rFonts w:asciiTheme="minorHAnsi" w:hAnsiTheme="minorHAnsi" w:cstheme="minorHAnsi"/>
              </w:rPr>
            </w:pPr>
            <w:r>
              <w:t>-</w:t>
            </w:r>
          </w:p>
        </w:tc>
      </w:tr>
    </w:tbl>
    <w:p w14:paraId="58A7DC19" w14:textId="3B26F083" w:rsidR="00245C4A" w:rsidRDefault="00245C4A" w:rsidP="002B6034">
      <w:pPr>
        <w:ind w:firstLine="284"/>
        <w:rPr>
          <w:rFonts w:eastAsiaTheme="majorEastAsia" w:cstheme="majorBidi"/>
          <w:sz w:val="32"/>
          <w:szCs w:val="32"/>
        </w:rPr>
      </w:pPr>
    </w:p>
    <w:sectPr w:rsidR="00245C4A" w:rsidSect="00F82ED7">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F43E7" w14:textId="77777777" w:rsidR="008835C7" w:rsidRDefault="008835C7" w:rsidP="007332FF">
      <w:r>
        <w:separator/>
      </w:r>
    </w:p>
  </w:endnote>
  <w:endnote w:type="continuationSeparator" w:id="0">
    <w:p w14:paraId="7C1C6727" w14:textId="77777777" w:rsidR="008835C7" w:rsidRDefault="008835C7"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ato Black">
    <w:panose1 w:val="020F0502020204030203"/>
    <w:charset w:val="00"/>
    <w:family w:val="swiss"/>
    <w:pitch w:val="variable"/>
    <w:sig w:usb0="E10002FF" w:usb1="5000ECFF" w:usb2="00000021" w:usb3="00000000" w:csb0="0000019F" w:csb1="00000000"/>
  </w:font>
  <w:font w:name="Lato">
    <w:altName w:val="Segoe UI"/>
    <w:panose1 w:val="020F0502020204030203"/>
    <w:charset w:val="00"/>
    <w:family w:val="swiss"/>
    <w:pitch w:val="variable"/>
    <w:sig w:usb0="E10002FF" w:usb1="5000ECFF" w:usb2="0000002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632"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10348"/>
      <w:gridCol w:w="284"/>
    </w:tblGrid>
    <w:tr w:rsidR="00490917" w:rsidRPr="00132658" w14:paraId="7A9B4095" w14:textId="77777777" w:rsidTr="00276A70">
      <w:trPr>
        <w:cantSplit/>
        <w:trHeight w:hRule="exact" w:val="1400"/>
        <w:tblHeader/>
      </w:trPr>
      <w:tc>
        <w:tcPr>
          <w:tcW w:w="10348" w:type="dxa"/>
          <w:vAlign w:val="center"/>
        </w:tcPr>
        <w:p w14:paraId="63A08160" w14:textId="5986C4D3" w:rsidR="00490917" w:rsidRPr="007B5DA2" w:rsidRDefault="00490917" w:rsidP="00276A70">
          <w:pPr>
            <w:pStyle w:val="NTGFooter1items"/>
            <w:tabs>
              <w:tab w:val="clear" w:pos="9026"/>
              <w:tab w:val="right" w:pos="10204"/>
            </w:tabs>
            <w:ind w:right="-1839"/>
          </w:pPr>
          <w:r w:rsidRPr="007B5DA2">
            <w:t xml:space="preserve">Page </w:t>
          </w:r>
          <w:r w:rsidRPr="007B5DA2">
            <w:fldChar w:fldCharType="begin"/>
          </w:r>
          <w:r w:rsidRPr="007B5DA2">
            <w:instrText xml:space="preserve"> PAGE  \* Arabic  \* MERGEFORMAT </w:instrText>
          </w:r>
          <w:r w:rsidRPr="007B5DA2">
            <w:fldChar w:fldCharType="separate"/>
          </w:r>
          <w:r w:rsidR="001C6600">
            <w:rPr>
              <w:noProof/>
            </w:rPr>
            <w:t>12</w:t>
          </w:r>
          <w:r w:rsidRPr="007B5DA2">
            <w:fldChar w:fldCharType="end"/>
          </w:r>
          <w:r w:rsidRPr="007B5DA2">
            <w:t xml:space="preserve"> of </w:t>
          </w:r>
          <w:r>
            <w:rPr>
              <w:noProof/>
            </w:rPr>
            <w:fldChar w:fldCharType="begin"/>
          </w:r>
          <w:r>
            <w:rPr>
              <w:noProof/>
            </w:rPr>
            <w:instrText xml:space="preserve"> NUMPAGES  \* Arabic  \* MERGEFORMAT </w:instrText>
          </w:r>
          <w:r>
            <w:rPr>
              <w:noProof/>
            </w:rPr>
            <w:fldChar w:fldCharType="separate"/>
          </w:r>
          <w:r w:rsidR="001C6600">
            <w:rPr>
              <w:noProof/>
            </w:rPr>
            <w:t>12</w:t>
          </w:r>
          <w:r>
            <w:rPr>
              <w:noProof/>
            </w:rPr>
            <w:fldChar w:fldCharType="end"/>
          </w:r>
          <w:r w:rsidRPr="007B5DA2">
            <w:tab/>
          </w:r>
          <w:r>
            <w:tab/>
            <w:t>Version 2.0 - Approved for Release 23 March 2021</w:t>
          </w:r>
        </w:p>
      </w:tc>
      <w:tc>
        <w:tcPr>
          <w:tcW w:w="284" w:type="dxa"/>
          <w:vAlign w:val="center"/>
        </w:tcPr>
        <w:p w14:paraId="1F903703" w14:textId="3ED6DF2D" w:rsidR="00490917" w:rsidRPr="00DC1F0F" w:rsidRDefault="00490917" w:rsidP="00B11C67">
          <w:pPr>
            <w:spacing w:after="0"/>
            <w:jc w:val="right"/>
            <w:rPr>
              <w:sz w:val="20"/>
            </w:rPr>
          </w:pPr>
        </w:p>
      </w:tc>
    </w:tr>
  </w:tbl>
  <w:p w14:paraId="310993CF" w14:textId="77777777" w:rsidR="00490917" w:rsidRPr="00B11C67" w:rsidRDefault="00490917" w:rsidP="00B11C67">
    <w:pPr>
      <w:pStyle w:val="Footer"/>
      <w:rPr>
        <w:rStyle w:val="NTGFooter2deptpagenumCha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2474"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10206"/>
      <w:gridCol w:w="2268"/>
    </w:tblGrid>
    <w:tr w:rsidR="00490917" w:rsidRPr="00132658" w14:paraId="0E91EFEC" w14:textId="77777777" w:rsidTr="002B6034">
      <w:trPr>
        <w:cantSplit/>
        <w:trHeight w:hRule="exact" w:val="1400"/>
        <w:tblHeader/>
      </w:trPr>
      <w:tc>
        <w:tcPr>
          <w:tcW w:w="10206" w:type="dxa"/>
          <w:vAlign w:val="center"/>
        </w:tcPr>
        <w:p w14:paraId="3822DF5A" w14:textId="6C730D8B" w:rsidR="00490917" w:rsidRPr="007B5DA2" w:rsidRDefault="00490917" w:rsidP="002B6034">
          <w:pPr>
            <w:pStyle w:val="NTGFooter1items"/>
            <w:tabs>
              <w:tab w:val="clear" w:pos="9026"/>
            </w:tabs>
          </w:pPr>
          <w:r w:rsidRPr="007B5DA2">
            <w:t xml:space="preserve">Page </w:t>
          </w:r>
          <w:r w:rsidRPr="007B5DA2">
            <w:fldChar w:fldCharType="begin"/>
          </w:r>
          <w:r w:rsidRPr="007B5DA2">
            <w:instrText xml:space="preserve"> PAGE  \* Arabic  \* MERGEFORMAT </w:instrText>
          </w:r>
          <w:r w:rsidRPr="007B5DA2">
            <w:fldChar w:fldCharType="separate"/>
          </w:r>
          <w:r w:rsidR="001C6600">
            <w:rPr>
              <w:noProof/>
            </w:rPr>
            <w:t>1</w:t>
          </w:r>
          <w:r w:rsidRPr="007B5DA2">
            <w:fldChar w:fldCharType="end"/>
          </w:r>
          <w:r w:rsidRPr="007B5DA2">
            <w:t xml:space="preserve"> of </w:t>
          </w:r>
          <w:r>
            <w:rPr>
              <w:noProof/>
            </w:rPr>
            <w:fldChar w:fldCharType="begin"/>
          </w:r>
          <w:r>
            <w:rPr>
              <w:noProof/>
            </w:rPr>
            <w:instrText xml:space="preserve"> NUMPAGES  \* Arabic  \* MERGEFORMAT </w:instrText>
          </w:r>
          <w:r>
            <w:rPr>
              <w:noProof/>
            </w:rPr>
            <w:fldChar w:fldCharType="separate"/>
          </w:r>
          <w:r w:rsidR="001C6600">
            <w:rPr>
              <w:noProof/>
            </w:rPr>
            <w:t>12</w:t>
          </w:r>
          <w:r>
            <w:rPr>
              <w:noProof/>
            </w:rPr>
            <w:fldChar w:fldCharType="end"/>
          </w:r>
          <w:r w:rsidRPr="007B5DA2">
            <w:tab/>
          </w:r>
          <w:r w:rsidR="002B6034">
            <w:tab/>
          </w:r>
          <w:r w:rsidR="002B6034">
            <w:tab/>
          </w:r>
          <w:r w:rsidR="002B6034">
            <w:tab/>
          </w:r>
          <w:r w:rsidR="002B6034">
            <w:tab/>
          </w:r>
          <w:r w:rsidR="002B6034">
            <w:tab/>
          </w:r>
          <w:r w:rsidR="002B6034">
            <w:tab/>
          </w:r>
          <w:r w:rsidR="002B6034">
            <w:tab/>
          </w:r>
          <w:r w:rsidR="002B6034">
            <w:tab/>
          </w:r>
          <w:r w:rsidR="002B6034">
            <w:tab/>
          </w:r>
          <w:r w:rsidR="002B6034">
            <w:tab/>
          </w:r>
          <w:r w:rsidR="002B6034">
            <w:tab/>
          </w:r>
          <w:r w:rsidR="002B6034">
            <w:tab/>
          </w:r>
          <w:r w:rsidR="002B6034">
            <w:tab/>
          </w:r>
          <w:r w:rsidR="002B6034">
            <w:tab/>
          </w:r>
          <w:r>
            <w:t>Version 2.0 - Approved for Release 23 March 2021</w:t>
          </w:r>
        </w:p>
      </w:tc>
      <w:tc>
        <w:tcPr>
          <w:tcW w:w="2268" w:type="dxa"/>
          <w:vAlign w:val="center"/>
        </w:tcPr>
        <w:p w14:paraId="2CDF5378" w14:textId="5EE551B8" w:rsidR="00490917" w:rsidRPr="001E14EB" w:rsidRDefault="00490917" w:rsidP="00B606A1">
          <w:pPr>
            <w:spacing w:after="0"/>
            <w:jc w:val="right"/>
          </w:pPr>
        </w:p>
      </w:tc>
    </w:tr>
  </w:tbl>
  <w:p w14:paraId="0FADF599" w14:textId="77777777" w:rsidR="00490917" w:rsidRPr="00543BD1" w:rsidRDefault="00490917" w:rsidP="0016153B">
    <w:pPr>
      <w:pStyle w:val="NoSpacing"/>
      <w:spacing w:after="0"/>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44724" w14:textId="77777777" w:rsidR="008835C7" w:rsidRDefault="008835C7" w:rsidP="007332FF">
      <w:r>
        <w:separator/>
      </w:r>
    </w:p>
  </w:footnote>
  <w:footnote w:type="continuationSeparator" w:id="0">
    <w:p w14:paraId="0EA3502C" w14:textId="77777777" w:rsidR="008835C7" w:rsidRDefault="008835C7"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938598595"/>
      <w:dataBinding w:prefixMappings="xmlns:ns0='http://purl.org/dc/elements/1.1/' xmlns:ns1='http://schemas.openxmlformats.org/package/2006/metadata/core-properties' " w:xpath="/ns1:coreProperties[1]/ns0:title[1]" w:storeItemID="{6C3C8BC8-F283-45AE-878A-BAB7291924A1}"/>
      <w:text/>
    </w:sdtPr>
    <w:sdtEndPr/>
    <w:sdtContent>
      <w:p w14:paraId="3794D79C" w14:textId="644E0E05" w:rsidR="00490917" w:rsidRDefault="002B6034" w:rsidP="00825324">
        <w:pPr>
          <w:pStyle w:val="Header"/>
          <w:tabs>
            <w:tab w:val="clear" w:pos="9026"/>
          </w:tabs>
          <w:ind w:right="140"/>
        </w:pPr>
        <w:r>
          <w:t>Mining Management Exploration Activities</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ADF61" w14:textId="0B277BE9" w:rsidR="00490917" w:rsidRDefault="001C6600" w:rsidP="0050530C">
    <w:pPr>
      <w:pStyle w:val="Title"/>
    </w:pPr>
    <w:sdt>
      <w:sdtPr>
        <w:alias w:val="Title"/>
        <w:tag w:val=""/>
        <w:id w:val="1748683773"/>
        <w:dataBinding w:prefixMappings="xmlns:ns0='http://purl.org/dc/elements/1.1/' xmlns:ns1='http://schemas.openxmlformats.org/package/2006/metadata/core-properties' " w:xpath="/ns1:coreProperties[1]/ns0:title[1]" w:storeItemID="{6C3C8BC8-F283-45AE-878A-BAB7291924A1}"/>
        <w:text/>
      </w:sdtPr>
      <w:sdtEndPr/>
      <w:sdtContent>
        <w:r w:rsidR="00490917">
          <w:t xml:space="preserve">Mining Management </w:t>
        </w:r>
        <w:r w:rsidR="002B6034">
          <w:t>Exploration Activities</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668C"/>
    <w:multiLevelType w:val="multilevel"/>
    <w:tmpl w:val="D4263ED2"/>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34" w:hanging="357"/>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lef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 w15:restartNumberingAfterBreak="0">
    <w:nsid w:val="06DC644B"/>
    <w:multiLevelType w:val="hybridMultilevel"/>
    <w:tmpl w:val="C1B606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BC6DBF"/>
    <w:multiLevelType w:val="hybridMultilevel"/>
    <w:tmpl w:val="F650FF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8473943"/>
    <w:multiLevelType w:val="hybridMultilevel"/>
    <w:tmpl w:val="9630414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B7245D0"/>
    <w:multiLevelType w:val="multilevel"/>
    <w:tmpl w:val="0C78A7AC"/>
    <w:name w:val="NTG Table Bullet List322"/>
    <w:numStyleLink w:val="Tablebulletlist"/>
  </w:abstractNum>
  <w:abstractNum w:abstractNumId="5" w15:restartNumberingAfterBreak="0">
    <w:nsid w:val="0F195B3C"/>
    <w:multiLevelType w:val="multilevel"/>
    <w:tmpl w:val="3928FD02"/>
    <w:name w:val="NTG Table Bullet List3322222"/>
    <w:numStyleLink w:val="Bulletlist"/>
  </w:abstractNum>
  <w:abstractNum w:abstractNumId="6" w15:restartNumberingAfterBreak="0">
    <w:nsid w:val="100244A1"/>
    <w:multiLevelType w:val="multilevel"/>
    <w:tmpl w:val="0C78A7AC"/>
    <w:name w:val="NTG Table Bullet List332"/>
    <w:numStyleLink w:val="Tablebulletlist"/>
  </w:abstractNum>
  <w:abstractNum w:abstractNumId="7" w15:restartNumberingAfterBreak="0">
    <w:nsid w:val="1012237B"/>
    <w:multiLevelType w:val="multilevel"/>
    <w:tmpl w:val="0C78A7AC"/>
    <w:name w:val="NTG Table Bullet List32"/>
    <w:numStyleLink w:val="Tablebulletlist"/>
  </w:abstractNum>
  <w:abstractNum w:abstractNumId="8" w15:restartNumberingAfterBreak="0">
    <w:nsid w:val="15E93577"/>
    <w:multiLevelType w:val="multilevel"/>
    <w:tmpl w:val="4E6AC8F6"/>
    <w:name w:val="NTG Table Bullet List33222222"/>
    <w:numStyleLink w:val="Numberlist"/>
  </w:abstractNum>
  <w:abstractNum w:abstractNumId="9" w15:restartNumberingAfterBreak="0">
    <w:nsid w:val="163515A8"/>
    <w:multiLevelType w:val="hybridMultilevel"/>
    <w:tmpl w:val="0A14065E"/>
    <w:lvl w:ilvl="0" w:tplc="14FA3692">
      <w:start w:val="1"/>
      <w:numFmt w:val="bullet"/>
      <w:lvlText w:val="o"/>
      <w:lvlJc w:val="left"/>
      <w:pPr>
        <w:ind w:left="1077" w:hanging="357"/>
      </w:pPr>
      <w:rPr>
        <w:rFonts w:ascii="Courier New" w:hAnsi="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4A4348"/>
    <w:multiLevelType w:val="hybridMultilevel"/>
    <w:tmpl w:val="A8043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8D26C06"/>
    <w:multiLevelType w:val="multilevel"/>
    <w:tmpl w:val="3E5E177A"/>
    <w:name w:val="NTG Table Bullet List33222222222222222"/>
    <w:numStyleLink w:val="Tablenumberlist"/>
  </w:abstractNum>
  <w:abstractNum w:abstractNumId="12" w15:restartNumberingAfterBreak="0">
    <w:nsid w:val="19533A06"/>
    <w:multiLevelType w:val="multilevel"/>
    <w:tmpl w:val="3928FD02"/>
    <w:name w:val="NTG Table Bullet List3222"/>
    <w:numStyleLink w:val="Bulletlist"/>
  </w:abstractNum>
  <w:abstractNum w:abstractNumId="13" w15:restartNumberingAfterBreak="0">
    <w:nsid w:val="19946FDC"/>
    <w:multiLevelType w:val="hybridMultilevel"/>
    <w:tmpl w:val="22429E2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5" w15:restartNumberingAfterBreak="0">
    <w:nsid w:val="1B26429D"/>
    <w:multiLevelType w:val="multilevel"/>
    <w:tmpl w:val="3E5E177A"/>
    <w:name w:val="NTG Table Bullet List33222222222"/>
    <w:numStyleLink w:val="Tablenumberlist"/>
  </w:abstractNum>
  <w:abstractNum w:abstractNumId="16" w15:restartNumberingAfterBreak="0">
    <w:nsid w:val="1B803779"/>
    <w:multiLevelType w:val="hybridMultilevel"/>
    <w:tmpl w:val="C2D610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B86276C"/>
    <w:multiLevelType w:val="multilevel"/>
    <w:tmpl w:val="3928FD02"/>
    <w:name w:val="NTG Table Bullet List32223"/>
    <w:numStyleLink w:val="Bulletlist"/>
  </w:abstractNum>
  <w:abstractNum w:abstractNumId="18" w15:restartNumberingAfterBreak="0">
    <w:nsid w:val="1D0744AE"/>
    <w:multiLevelType w:val="multilevel"/>
    <w:tmpl w:val="3E5E177A"/>
    <w:name w:val="NTG Table Bullet List3222322"/>
    <w:numStyleLink w:val="Tablenumberlist"/>
  </w:abstractNum>
  <w:abstractNum w:abstractNumId="19" w15:restartNumberingAfterBreak="0">
    <w:nsid w:val="1EF00CF1"/>
    <w:multiLevelType w:val="hybridMultilevel"/>
    <w:tmpl w:val="037E7052"/>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1" w15:restartNumberingAfterBreak="0">
    <w:nsid w:val="262922F2"/>
    <w:multiLevelType w:val="hybridMultilevel"/>
    <w:tmpl w:val="E87212B2"/>
    <w:lvl w:ilvl="0" w:tplc="AD7288A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72E3F76"/>
    <w:multiLevelType w:val="multilevel"/>
    <w:tmpl w:val="3E5E177A"/>
    <w:name w:val="NTG Table Bullet List3322"/>
    <w:numStyleLink w:val="Tablenumberlist"/>
  </w:abstractNum>
  <w:abstractNum w:abstractNumId="23" w15:restartNumberingAfterBreak="0">
    <w:nsid w:val="273C5EA8"/>
    <w:multiLevelType w:val="hybridMultilevel"/>
    <w:tmpl w:val="2402B6FC"/>
    <w:lvl w:ilvl="0" w:tplc="C1D221F6">
      <w:start w:val="5"/>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7BB5A83"/>
    <w:multiLevelType w:val="hybridMultilevel"/>
    <w:tmpl w:val="33F6BB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7CE4608"/>
    <w:multiLevelType w:val="multilevel"/>
    <w:tmpl w:val="3E5E177A"/>
    <w:name w:val="NTG Table Bullet List33222"/>
    <w:numStyleLink w:val="Tablenumberlist"/>
  </w:abstractNum>
  <w:abstractNum w:abstractNumId="26" w15:restartNumberingAfterBreak="0">
    <w:nsid w:val="27D83E4D"/>
    <w:multiLevelType w:val="multilevel"/>
    <w:tmpl w:val="3928FD02"/>
    <w:numStyleLink w:val="Bulletlist"/>
  </w:abstractNum>
  <w:abstractNum w:abstractNumId="27" w15:restartNumberingAfterBreak="0">
    <w:nsid w:val="28630758"/>
    <w:multiLevelType w:val="hybridMultilevel"/>
    <w:tmpl w:val="F078C1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2A1520E7"/>
    <w:multiLevelType w:val="multilevel"/>
    <w:tmpl w:val="4E6AC8F6"/>
    <w:numStyleLink w:val="Numberlist"/>
  </w:abstractNum>
  <w:abstractNum w:abstractNumId="29"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0" w15:restartNumberingAfterBreak="0">
    <w:nsid w:val="2D9612F8"/>
    <w:multiLevelType w:val="hybridMultilevel"/>
    <w:tmpl w:val="1144D092"/>
    <w:lvl w:ilvl="0" w:tplc="0C090001">
      <w:start w:val="1"/>
      <w:numFmt w:val="bullet"/>
      <w:lvlText w:val=""/>
      <w:lvlJc w:val="left"/>
      <w:pPr>
        <w:ind w:left="720" w:hanging="360"/>
      </w:pPr>
      <w:rPr>
        <w:rFonts w:ascii="Symbol" w:hAnsi="Symbol" w:hint="default"/>
      </w:rPr>
    </w:lvl>
    <w:lvl w:ilvl="1" w:tplc="14FA3692">
      <w:start w:val="1"/>
      <w:numFmt w:val="bullet"/>
      <w:lvlText w:val="o"/>
      <w:lvlJc w:val="left"/>
      <w:pPr>
        <w:ind w:left="1077" w:hanging="357"/>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E693641"/>
    <w:multiLevelType w:val="multilevel"/>
    <w:tmpl w:val="3E5E177A"/>
    <w:name w:val="NTG Table Bullet List33"/>
    <w:numStyleLink w:val="Tablenumberlist"/>
  </w:abstractNum>
  <w:abstractNum w:abstractNumId="32" w15:restartNumberingAfterBreak="0">
    <w:nsid w:val="2EBB73CA"/>
    <w:multiLevelType w:val="hybridMultilevel"/>
    <w:tmpl w:val="7666909C"/>
    <w:lvl w:ilvl="0" w:tplc="305C9CCA">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2EF077BC"/>
    <w:multiLevelType w:val="multilevel"/>
    <w:tmpl w:val="0C78A7AC"/>
    <w:name w:val="NTG Table Bullet List33222222222222222222"/>
    <w:numStyleLink w:val="Tablebulletlist"/>
  </w:abstractNum>
  <w:abstractNum w:abstractNumId="34" w15:restartNumberingAfterBreak="0">
    <w:nsid w:val="32CB5662"/>
    <w:multiLevelType w:val="multilevel"/>
    <w:tmpl w:val="D4263ED2"/>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34" w:hanging="357"/>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lef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35" w15:restartNumberingAfterBreak="0">
    <w:nsid w:val="32DF44DA"/>
    <w:multiLevelType w:val="multilevel"/>
    <w:tmpl w:val="3E5E177A"/>
    <w:name w:val="NTG Table Bullet List3222323"/>
    <w:numStyleLink w:val="Tablenumberlist"/>
  </w:abstractNum>
  <w:abstractNum w:abstractNumId="36"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7" w15:restartNumberingAfterBreak="0">
    <w:nsid w:val="389457ED"/>
    <w:multiLevelType w:val="multilevel"/>
    <w:tmpl w:val="D4263ED2"/>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34" w:hanging="357"/>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lef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38" w15:restartNumberingAfterBreak="0">
    <w:nsid w:val="39390CDE"/>
    <w:multiLevelType w:val="multilevel"/>
    <w:tmpl w:val="A9129B74"/>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9" w15:restartNumberingAfterBreak="0">
    <w:nsid w:val="3BE61945"/>
    <w:multiLevelType w:val="multilevel"/>
    <w:tmpl w:val="3928FD02"/>
    <w:name w:val="NTG Table Bullet List332222222222222222"/>
    <w:numStyleLink w:val="Bulletlist"/>
  </w:abstractNum>
  <w:abstractNum w:abstractNumId="40" w15:restartNumberingAfterBreak="0">
    <w:nsid w:val="40A9623F"/>
    <w:multiLevelType w:val="hybridMultilevel"/>
    <w:tmpl w:val="00064D9C"/>
    <w:lvl w:ilvl="0" w:tplc="033C5BAC">
      <w:start w:val="1"/>
      <w:numFmt w:val="bullet"/>
      <w:lvlText w:val=""/>
      <w:lvlJc w:val="left"/>
      <w:pPr>
        <w:ind w:left="357" w:hanging="357"/>
      </w:pPr>
      <w:rPr>
        <w:rFonts w:ascii="Symbol" w:hAnsi="Symbol" w:hint="default"/>
      </w:rPr>
    </w:lvl>
    <w:lvl w:ilvl="1" w:tplc="C3CE477E">
      <w:start w:val="1"/>
      <w:numFmt w:val="bullet"/>
      <w:lvlText w:val="o"/>
      <w:lvlJc w:val="left"/>
      <w:pPr>
        <w:ind w:left="714" w:hanging="357"/>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423D6322"/>
    <w:multiLevelType w:val="hybridMultilevel"/>
    <w:tmpl w:val="A9C45F8E"/>
    <w:lvl w:ilvl="0" w:tplc="14FA3692">
      <w:start w:val="1"/>
      <w:numFmt w:val="bullet"/>
      <w:lvlText w:val="o"/>
      <w:lvlJc w:val="left"/>
      <w:pPr>
        <w:ind w:left="1077" w:hanging="357"/>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48B4669"/>
    <w:multiLevelType w:val="hybridMultilevel"/>
    <w:tmpl w:val="08CCC666"/>
    <w:lvl w:ilvl="0" w:tplc="CF24345C">
      <w:start w:val="1"/>
      <w:numFmt w:val="upperRoman"/>
      <w:lvlText w:val="%1."/>
      <w:lvlJc w:val="left"/>
      <w:pPr>
        <w:ind w:left="1080" w:hanging="720"/>
      </w:pPr>
      <w:rPr>
        <w:rFonts w:hint="default"/>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44A124F1"/>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4" w15:restartNumberingAfterBreak="0">
    <w:nsid w:val="49FD3A20"/>
    <w:multiLevelType w:val="multilevel"/>
    <w:tmpl w:val="3E5E177A"/>
    <w:name w:val="NTG Table Bullet List3322222222222"/>
    <w:numStyleLink w:val="Tablenumberlist"/>
  </w:abstractNum>
  <w:abstractNum w:abstractNumId="45"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46"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7" w15:restartNumberingAfterBreak="0">
    <w:nsid w:val="5044168B"/>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8" w15:restartNumberingAfterBreak="0">
    <w:nsid w:val="51CC4897"/>
    <w:multiLevelType w:val="hybridMultilevel"/>
    <w:tmpl w:val="100C2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537F7DCB"/>
    <w:multiLevelType w:val="hybridMultilevel"/>
    <w:tmpl w:val="605886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53842BC6"/>
    <w:multiLevelType w:val="multilevel"/>
    <w:tmpl w:val="0C78A7AC"/>
    <w:numStyleLink w:val="Tablebulletlist"/>
  </w:abstractNum>
  <w:abstractNum w:abstractNumId="51"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2" w15:restartNumberingAfterBreak="0">
    <w:nsid w:val="569B4482"/>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3" w15:restartNumberingAfterBreak="0">
    <w:nsid w:val="56DA2CAE"/>
    <w:multiLevelType w:val="multilevel"/>
    <w:tmpl w:val="3E5E177A"/>
    <w:name w:val="NTG Table Bullet List332222222222222"/>
    <w:numStyleLink w:val="Tablenumberlist"/>
  </w:abstractNum>
  <w:abstractNum w:abstractNumId="54" w15:restartNumberingAfterBreak="0">
    <w:nsid w:val="583359D9"/>
    <w:multiLevelType w:val="multilevel"/>
    <w:tmpl w:val="3E5E177A"/>
    <w:name w:val="NTG Table Bullet List332222222"/>
    <w:numStyleLink w:val="Tablenumberlist"/>
  </w:abstractNum>
  <w:abstractNum w:abstractNumId="55" w15:restartNumberingAfterBreak="0">
    <w:nsid w:val="58405D33"/>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6" w15:restartNumberingAfterBreak="0">
    <w:nsid w:val="58DC34FF"/>
    <w:multiLevelType w:val="hybridMultilevel"/>
    <w:tmpl w:val="D67C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58E21323"/>
    <w:multiLevelType w:val="multilevel"/>
    <w:tmpl w:val="4E6AC8F6"/>
    <w:numStyleLink w:val="Numberlist"/>
  </w:abstractNum>
  <w:abstractNum w:abstractNumId="58" w15:restartNumberingAfterBreak="0">
    <w:nsid w:val="5B9A5FFE"/>
    <w:multiLevelType w:val="multilevel"/>
    <w:tmpl w:val="0C78A7AC"/>
    <w:name w:val="NTG Table Bullet List33222222222222"/>
    <w:numStyleLink w:val="Tablebulletlist"/>
  </w:abstractNum>
  <w:abstractNum w:abstractNumId="59" w15:restartNumberingAfterBreak="0">
    <w:nsid w:val="5D444259"/>
    <w:multiLevelType w:val="multilevel"/>
    <w:tmpl w:val="0C78A7AC"/>
    <w:name w:val="NTG Table Bullet List332222"/>
    <w:numStyleLink w:val="Tablebulletlist"/>
  </w:abstractNum>
  <w:abstractNum w:abstractNumId="60" w15:restartNumberingAfterBreak="0">
    <w:nsid w:val="623009DC"/>
    <w:multiLevelType w:val="hybridMultilevel"/>
    <w:tmpl w:val="D2603C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642B0A38"/>
    <w:multiLevelType w:val="multilevel"/>
    <w:tmpl w:val="4E6AC8F6"/>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62" w15:restartNumberingAfterBreak="0">
    <w:nsid w:val="65757574"/>
    <w:multiLevelType w:val="hybridMultilevel"/>
    <w:tmpl w:val="5A70F6F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65A52BB0"/>
    <w:multiLevelType w:val="multilevel"/>
    <w:tmpl w:val="D4263ED2"/>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34" w:hanging="357"/>
      </w:pPr>
      <w:rPr>
        <w:rFonts w:hint="default"/>
      </w:rPr>
    </w:lvl>
    <w:lvl w:ilvl="3">
      <w:start w:val="1"/>
      <w:numFmt w:val="decimal"/>
      <w:lvlText w:val="(%4)"/>
      <w:lvlJc w:val="left"/>
      <w:pPr>
        <w:ind w:left="1791" w:hanging="363"/>
      </w:pPr>
      <w:rPr>
        <w:rFonts w:hint="default"/>
      </w:rPr>
    </w:lvl>
    <w:lvl w:ilvl="4">
      <w:start w:val="1"/>
      <w:numFmt w:val="lowerLetter"/>
      <w:lvlText w:val="(%5)"/>
      <w:lvlJc w:val="left"/>
      <w:pPr>
        <w:ind w:left="2148" w:hanging="363"/>
      </w:pPr>
      <w:rPr>
        <w:rFonts w:hint="default"/>
      </w:rPr>
    </w:lvl>
    <w:lvl w:ilvl="5">
      <w:start w:val="1"/>
      <w:numFmt w:val="lowerRoman"/>
      <w:lvlText w:val="(%6)"/>
      <w:lvlJc w:val="left"/>
      <w:pPr>
        <w:ind w:left="2505" w:hanging="363"/>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64" w15:restartNumberingAfterBreak="0">
    <w:nsid w:val="6877743F"/>
    <w:multiLevelType w:val="hybridMultilevel"/>
    <w:tmpl w:val="08A2B3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69262556"/>
    <w:multiLevelType w:val="multilevel"/>
    <w:tmpl w:val="3E5E177A"/>
    <w:name w:val="NTG Table Bullet List3322222222222222"/>
    <w:numStyleLink w:val="Tablenumberlist"/>
  </w:abstractNum>
  <w:abstractNum w:abstractNumId="66" w15:restartNumberingAfterBreak="0">
    <w:nsid w:val="6E713C06"/>
    <w:multiLevelType w:val="hybridMultilevel"/>
    <w:tmpl w:val="CD9EAE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73734F5F"/>
    <w:multiLevelType w:val="hybridMultilevel"/>
    <w:tmpl w:val="48B6F32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7453664D"/>
    <w:multiLevelType w:val="multilevel"/>
    <w:tmpl w:val="0C78A7AC"/>
    <w:name w:val="NTG Table Bullet List3322222222222222222"/>
    <w:numStyleLink w:val="Tablebulletlist"/>
  </w:abstractNum>
  <w:abstractNum w:abstractNumId="69" w15:restartNumberingAfterBreak="0">
    <w:nsid w:val="76141D1E"/>
    <w:multiLevelType w:val="multilevel"/>
    <w:tmpl w:val="0C78A7AC"/>
    <w:name w:val="NTG Table Bullet List332222222222"/>
    <w:numStyleLink w:val="Tablebulletlist"/>
  </w:abstractNum>
  <w:abstractNum w:abstractNumId="70" w15:restartNumberingAfterBreak="0">
    <w:nsid w:val="765A32D4"/>
    <w:multiLevelType w:val="multilevel"/>
    <w:tmpl w:val="4E6AC8F6"/>
    <w:numStyleLink w:val="Numberlist"/>
  </w:abstractNum>
  <w:abstractNum w:abstractNumId="71" w15:restartNumberingAfterBreak="0">
    <w:nsid w:val="770379B5"/>
    <w:multiLevelType w:val="hybridMultilevel"/>
    <w:tmpl w:val="E43EBA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3"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74" w15:restartNumberingAfterBreak="0">
    <w:nsid w:val="7ED759C6"/>
    <w:multiLevelType w:val="hybridMultilevel"/>
    <w:tmpl w:val="A61E73D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6"/>
  </w:num>
  <w:num w:numId="2">
    <w:abstractNumId w:val="20"/>
  </w:num>
  <w:num w:numId="3">
    <w:abstractNumId w:val="72"/>
  </w:num>
  <w:num w:numId="4">
    <w:abstractNumId w:val="45"/>
  </w:num>
  <w:num w:numId="5">
    <w:abstractNumId w:val="29"/>
  </w:num>
  <w:num w:numId="6">
    <w:abstractNumId w:val="14"/>
  </w:num>
  <w:num w:numId="7">
    <w:abstractNumId w:val="50"/>
  </w:num>
  <w:num w:numId="8">
    <w:abstractNumId w:val="26"/>
  </w:num>
  <w:num w:numId="9">
    <w:abstractNumId w:val="57"/>
  </w:num>
  <w:num w:numId="10">
    <w:abstractNumId w:val="19"/>
  </w:num>
  <w:num w:numId="11">
    <w:abstractNumId w:val="62"/>
  </w:num>
  <w:num w:numId="12">
    <w:abstractNumId w:val="16"/>
  </w:num>
  <w:num w:numId="13">
    <w:abstractNumId w:val="1"/>
  </w:num>
  <w:num w:numId="14">
    <w:abstractNumId w:val="60"/>
  </w:num>
  <w:num w:numId="15">
    <w:abstractNumId w:val="28"/>
  </w:num>
  <w:num w:numId="16">
    <w:abstractNumId w:val="61"/>
  </w:num>
  <w:num w:numId="17">
    <w:abstractNumId w:val="70"/>
  </w:num>
  <w:num w:numId="18">
    <w:abstractNumId w:val="56"/>
  </w:num>
  <w:num w:numId="19">
    <w:abstractNumId w:val="48"/>
  </w:num>
  <w:num w:numId="20">
    <w:abstractNumId w:val="52"/>
  </w:num>
  <w:num w:numId="21">
    <w:abstractNumId w:val="40"/>
  </w:num>
  <w:num w:numId="22">
    <w:abstractNumId w:val="55"/>
  </w:num>
  <w:num w:numId="23">
    <w:abstractNumId w:val="47"/>
  </w:num>
  <w:num w:numId="24">
    <w:abstractNumId w:val="43"/>
  </w:num>
  <w:num w:numId="25">
    <w:abstractNumId w:val="38"/>
  </w:num>
  <w:num w:numId="26">
    <w:abstractNumId w:val="10"/>
  </w:num>
  <w:num w:numId="27">
    <w:abstractNumId w:val="71"/>
  </w:num>
  <w:num w:numId="28">
    <w:abstractNumId w:val="37"/>
  </w:num>
  <w:num w:numId="29">
    <w:abstractNumId w:val="30"/>
  </w:num>
  <w:num w:numId="30">
    <w:abstractNumId w:val="0"/>
  </w:num>
  <w:num w:numId="31">
    <w:abstractNumId w:val="41"/>
  </w:num>
  <w:num w:numId="32">
    <w:abstractNumId w:val="9"/>
  </w:num>
  <w:num w:numId="33">
    <w:abstractNumId w:val="63"/>
  </w:num>
  <w:num w:numId="34">
    <w:abstractNumId w:val="34"/>
  </w:num>
  <w:num w:numId="35">
    <w:abstractNumId w:val="49"/>
  </w:num>
  <w:num w:numId="36">
    <w:abstractNumId w:val="64"/>
  </w:num>
  <w:num w:numId="37">
    <w:abstractNumId w:val="66"/>
  </w:num>
  <w:num w:numId="38">
    <w:abstractNumId w:val="13"/>
  </w:num>
  <w:num w:numId="39">
    <w:abstractNumId w:val="27"/>
  </w:num>
  <w:num w:numId="40">
    <w:abstractNumId w:val="67"/>
  </w:num>
  <w:num w:numId="41">
    <w:abstractNumId w:val="2"/>
  </w:num>
  <w:num w:numId="42">
    <w:abstractNumId w:val="74"/>
  </w:num>
  <w:num w:numId="43">
    <w:abstractNumId w:val="3"/>
  </w:num>
  <w:num w:numId="44">
    <w:abstractNumId w:val="24"/>
  </w:num>
  <w:num w:numId="45">
    <w:abstractNumId w:val="42"/>
  </w:num>
  <w:num w:numId="46">
    <w:abstractNumId w:val="21"/>
  </w:num>
  <w:num w:numId="47">
    <w:abstractNumId w:val="23"/>
  </w:num>
  <w:num w:numId="48">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FFC"/>
    <w:rsid w:val="00001544"/>
    <w:rsid w:val="00001DDF"/>
    <w:rsid w:val="0000322D"/>
    <w:rsid w:val="00005952"/>
    <w:rsid w:val="00007670"/>
    <w:rsid w:val="00010665"/>
    <w:rsid w:val="00017ACE"/>
    <w:rsid w:val="0002393A"/>
    <w:rsid w:val="00027DB8"/>
    <w:rsid w:val="00031A96"/>
    <w:rsid w:val="00031ABC"/>
    <w:rsid w:val="00040BF3"/>
    <w:rsid w:val="0004211C"/>
    <w:rsid w:val="00044DC8"/>
    <w:rsid w:val="00046C59"/>
    <w:rsid w:val="000505CA"/>
    <w:rsid w:val="00051362"/>
    <w:rsid w:val="00051F45"/>
    <w:rsid w:val="00052953"/>
    <w:rsid w:val="0005341A"/>
    <w:rsid w:val="00053958"/>
    <w:rsid w:val="00056DEF"/>
    <w:rsid w:val="00056EDC"/>
    <w:rsid w:val="0006635A"/>
    <w:rsid w:val="000708C7"/>
    <w:rsid w:val="000720BE"/>
    <w:rsid w:val="0007259C"/>
    <w:rsid w:val="000757CB"/>
    <w:rsid w:val="00077189"/>
    <w:rsid w:val="00080202"/>
    <w:rsid w:val="00080DCD"/>
    <w:rsid w:val="00080E22"/>
    <w:rsid w:val="00082573"/>
    <w:rsid w:val="000840A3"/>
    <w:rsid w:val="00085062"/>
    <w:rsid w:val="00086A5F"/>
    <w:rsid w:val="000911EF"/>
    <w:rsid w:val="000962C5"/>
    <w:rsid w:val="000A4317"/>
    <w:rsid w:val="000A559C"/>
    <w:rsid w:val="000B2CA1"/>
    <w:rsid w:val="000B55FB"/>
    <w:rsid w:val="000D1F29"/>
    <w:rsid w:val="000D633D"/>
    <w:rsid w:val="000E342B"/>
    <w:rsid w:val="000E5DD2"/>
    <w:rsid w:val="000F2958"/>
    <w:rsid w:val="000F3850"/>
    <w:rsid w:val="0010345B"/>
    <w:rsid w:val="00104E7F"/>
    <w:rsid w:val="001137EC"/>
    <w:rsid w:val="001152F5"/>
    <w:rsid w:val="00117743"/>
    <w:rsid w:val="00117F5B"/>
    <w:rsid w:val="001249CC"/>
    <w:rsid w:val="00132658"/>
    <w:rsid w:val="001427B3"/>
    <w:rsid w:val="00150DC0"/>
    <w:rsid w:val="00155769"/>
    <w:rsid w:val="00156CD4"/>
    <w:rsid w:val="0016153B"/>
    <w:rsid w:val="0016299A"/>
    <w:rsid w:val="00164A3E"/>
    <w:rsid w:val="00166FF6"/>
    <w:rsid w:val="00176123"/>
    <w:rsid w:val="00181620"/>
    <w:rsid w:val="0018470E"/>
    <w:rsid w:val="00190157"/>
    <w:rsid w:val="0019090E"/>
    <w:rsid w:val="001957AD"/>
    <w:rsid w:val="001A2B7F"/>
    <w:rsid w:val="001A3AFD"/>
    <w:rsid w:val="001A496C"/>
    <w:rsid w:val="001A576A"/>
    <w:rsid w:val="001B26B3"/>
    <w:rsid w:val="001B2B6C"/>
    <w:rsid w:val="001C02E9"/>
    <w:rsid w:val="001C36CC"/>
    <w:rsid w:val="001C6600"/>
    <w:rsid w:val="001D01C4"/>
    <w:rsid w:val="001D3293"/>
    <w:rsid w:val="001D4F99"/>
    <w:rsid w:val="001D52B0"/>
    <w:rsid w:val="001D5A18"/>
    <w:rsid w:val="001D7CA4"/>
    <w:rsid w:val="001E057F"/>
    <w:rsid w:val="001E14EB"/>
    <w:rsid w:val="001E6EF8"/>
    <w:rsid w:val="001F59E6"/>
    <w:rsid w:val="00200705"/>
    <w:rsid w:val="002020C1"/>
    <w:rsid w:val="00203F1C"/>
    <w:rsid w:val="00206936"/>
    <w:rsid w:val="00206C6F"/>
    <w:rsid w:val="00206FBD"/>
    <w:rsid w:val="00207746"/>
    <w:rsid w:val="00222641"/>
    <w:rsid w:val="00225B3A"/>
    <w:rsid w:val="00230031"/>
    <w:rsid w:val="00231D4D"/>
    <w:rsid w:val="00231DA9"/>
    <w:rsid w:val="00235C01"/>
    <w:rsid w:val="00245C4A"/>
    <w:rsid w:val="00247343"/>
    <w:rsid w:val="00265C56"/>
    <w:rsid w:val="002716CD"/>
    <w:rsid w:val="00274D4B"/>
    <w:rsid w:val="00276A70"/>
    <w:rsid w:val="002806F5"/>
    <w:rsid w:val="00281577"/>
    <w:rsid w:val="00291435"/>
    <w:rsid w:val="002926BC"/>
    <w:rsid w:val="00293A72"/>
    <w:rsid w:val="00293D3D"/>
    <w:rsid w:val="002A0160"/>
    <w:rsid w:val="002A30C3"/>
    <w:rsid w:val="002A5E98"/>
    <w:rsid w:val="002A6F6A"/>
    <w:rsid w:val="002A7712"/>
    <w:rsid w:val="002B38F7"/>
    <w:rsid w:val="002B5591"/>
    <w:rsid w:val="002B6034"/>
    <w:rsid w:val="002B6AA4"/>
    <w:rsid w:val="002C1FE9"/>
    <w:rsid w:val="002C7C1E"/>
    <w:rsid w:val="002D3A57"/>
    <w:rsid w:val="002D7D05"/>
    <w:rsid w:val="002E20C8"/>
    <w:rsid w:val="002E4290"/>
    <w:rsid w:val="002E5F62"/>
    <w:rsid w:val="002E66A6"/>
    <w:rsid w:val="002F0DB1"/>
    <w:rsid w:val="002F221C"/>
    <w:rsid w:val="002F2885"/>
    <w:rsid w:val="002F45A1"/>
    <w:rsid w:val="00301A5E"/>
    <w:rsid w:val="003037F9"/>
    <w:rsid w:val="0030583E"/>
    <w:rsid w:val="00307FE1"/>
    <w:rsid w:val="003164BA"/>
    <w:rsid w:val="00320954"/>
    <w:rsid w:val="003258E6"/>
    <w:rsid w:val="00331384"/>
    <w:rsid w:val="00342283"/>
    <w:rsid w:val="00343A87"/>
    <w:rsid w:val="00344A36"/>
    <w:rsid w:val="003456F4"/>
    <w:rsid w:val="00347FB6"/>
    <w:rsid w:val="003504FD"/>
    <w:rsid w:val="00350881"/>
    <w:rsid w:val="00350C5C"/>
    <w:rsid w:val="00357D55"/>
    <w:rsid w:val="003617FB"/>
    <w:rsid w:val="00363513"/>
    <w:rsid w:val="003657E5"/>
    <w:rsid w:val="0036589C"/>
    <w:rsid w:val="00371312"/>
    <w:rsid w:val="003718EC"/>
    <w:rsid w:val="00371DC7"/>
    <w:rsid w:val="00377B21"/>
    <w:rsid w:val="003871A9"/>
    <w:rsid w:val="00390CE3"/>
    <w:rsid w:val="00394876"/>
    <w:rsid w:val="00394AAF"/>
    <w:rsid w:val="00394C0A"/>
    <w:rsid w:val="00394CE5"/>
    <w:rsid w:val="0039501F"/>
    <w:rsid w:val="003A0A00"/>
    <w:rsid w:val="003A6341"/>
    <w:rsid w:val="003A6FD4"/>
    <w:rsid w:val="003B67FD"/>
    <w:rsid w:val="003B6A61"/>
    <w:rsid w:val="003B704F"/>
    <w:rsid w:val="003C1283"/>
    <w:rsid w:val="003C1A23"/>
    <w:rsid w:val="003C680F"/>
    <w:rsid w:val="003D0F63"/>
    <w:rsid w:val="003D42C0"/>
    <w:rsid w:val="003D5B29"/>
    <w:rsid w:val="003D7818"/>
    <w:rsid w:val="003E2445"/>
    <w:rsid w:val="003E3BB2"/>
    <w:rsid w:val="003F5B58"/>
    <w:rsid w:val="0040222A"/>
    <w:rsid w:val="004047BC"/>
    <w:rsid w:val="00407A82"/>
    <w:rsid w:val="004100F7"/>
    <w:rsid w:val="00414CB3"/>
    <w:rsid w:val="0041563D"/>
    <w:rsid w:val="00426E25"/>
    <w:rsid w:val="004279DC"/>
    <w:rsid w:val="00427D9C"/>
    <w:rsid w:val="00427E7E"/>
    <w:rsid w:val="0044004B"/>
    <w:rsid w:val="00443B6E"/>
    <w:rsid w:val="0045420A"/>
    <w:rsid w:val="00454B44"/>
    <w:rsid w:val="004554D4"/>
    <w:rsid w:val="00461744"/>
    <w:rsid w:val="00466185"/>
    <w:rsid w:val="00466303"/>
    <w:rsid w:val="004668A7"/>
    <w:rsid w:val="00466D96"/>
    <w:rsid w:val="00467747"/>
    <w:rsid w:val="00470017"/>
    <w:rsid w:val="00473C98"/>
    <w:rsid w:val="00473F5F"/>
    <w:rsid w:val="00474965"/>
    <w:rsid w:val="00482DF8"/>
    <w:rsid w:val="00484C5C"/>
    <w:rsid w:val="004864DE"/>
    <w:rsid w:val="00490917"/>
    <w:rsid w:val="00494BE5"/>
    <w:rsid w:val="004A0EBA"/>
    <w:rsid w:val="004A137B"/>
    <w:rsid w:val="004A2538"/>
    <w:rsid w:val="004B0C15"/>
    <w:rsid w:val="004B35EA"/>
    <w:rsid w:val="004B69E4"/>
    <w:rsid w:val="004C2DFC"/>
    <w:rsid w:val="004C6C39"/>
    <w:rsid w:val="004D075F"/>
    <w:rsid w:val="004D1B76"/>
    <w:rsid w:val="004D344E"/>
    <w:rsid w:val="004D504C"/>
    <w:rsid w:val="004D6E82"/>
    <w:rsid w:val="004E019E"/>
    <w:rsid w:val="004E06EC"/>
    <w:rsid w:val="004E0A3F"/>
    <w:rsid w:val="004E2CB7"/>
    <w:rsid w:val="004E5E0D"/>
    <w:rsid w:val="004F016A"/>
    <w:rsid w:val="004F5EF1"/>
    <w:rsid w:val="00500F94"/>
    <w:rsid w:val="00502FB3"/>
    <w:rsid w:val="00503DE9"/>
    <w:rsid w:val="005041DE"/>
    <w:rsid w:val="0050530C"/>
    <w:rsid w:val="00505DEA"/>
    <w:rsid w:val="005068D8"/>
    <w:rsid w:val="00507782"/>
    <w:rsid w:val="00512A04"/>
    <w:rsid w:val="005144AC"/>
    <w:rsid w:val="00516161"/>
    <w:rsid w:val="00520499"/>
    <w:rsid w:val="00521C96"/>
    <w:rsid w:val="005249F5"/>
    <w:rsid w:val="005260F7"/>
    <w:rsid w:val="00543BD1"/>
    <w:rsid w:val="00556113"/>
    <w:rsid w:val="005617A5"/>
    <w:rsid w:val="00564C12"/>
    <w:rsid w:val="005654B8"/>
    <w:rsid w:val="00572EEE"/>
    <w:rsid w:val="005762CC"/>
    <w:rsid w:val="00582D3D"/>
    <w:rsid w:val="0059468F"/>
    <w:rsid w:val="00595386"/>
    <w:rsid w:val="00597234"/>
    <w:rsid w:val="005A3004"/>
    <w:rsid w:val="005A4AC0"/>
    <w:rsid w:val="005A5FDF"/>
    <w:rsid w:val="005B071A"/>
    <w:rsid w:val="005B0FB7"/>
    <w:rsid w:val="005B122A"/>
    <w:rsid w:val="005B1FCB"/>
    <w:rsid w:val="005B2F84"/>
    <w:rsid w:val="005B3262"/>
    <w:rsid w:val="005B5AC2"/>
    <w:rsid w:val="005C0861"/>
    <w:rsid w:val="005C0FB2"/>
    <w:rsid w:val="005C2833"/>
    <w:rsid w:val="005C38FB"/>
    <w:rsid w:val="005E144D"/>
    <w:rsid w:val="005E1500"/>
    <w:rsid w:val="005E2B04"/>
    <w:rsid w:val="005E3A43"/>
    <w:rsid w:val="005F0B17"/>
    <w:rsid w:val="005F2C3C"/>
    <w:rsid w:val="005F385C"/>
    <w:rsid w:val="005F6672"/>
    <w:rsid w:val="005F77C7"/>
    <w:rsid w:val="00604743"/>
    <w:rsid w:val="00607D81"/>
    <w:rsid w:val="00620675"/>
    <w:rsid w:val="00622910"/>
    <w:rsid w:val="006254B6"/>
    <w:rsid w:val="00627F2C"/>
    <w:rsid w:val="00627FC8"/>
    <w:rsid w:val="006315F4"/>
    <w:rsid w:val="006433C3"/>
    <w:rsid w:val="00650F5B"/>
    <w:rsid w:val="00651B36"/>
    <w:rsid w:val="00661F29"/>
    <w:rsid w:val="006658E4"/>
    <w:rsid w:val="006670D7"/>
    <w:rsid w:val="006719EA"/>
    <w:rsid w:val="00671F13"/>
    <w:rsid w:val="0067400A"/>
    <w:rsid w:val="00682EF4"/>
    <w:rsid w:val="006847AD"/>
    <w:rsid w:val="0069114B"/>
    <w:rsid w:val="00697374"/>
    <w:rsid w:val="006A756A"/>
    <w:rsid w:val="006B2696"/>
    <w:rsid w:val="006C0F09"/>
    <w:rsid w:val="006D11FA"/>
    <w:rsid w:val="006D66F7"/>
    <w:rsid w:val="006E41B4"/>
    <w:rsid w:val="006F1EA6"/>
    <w:rsid w:val="006F4468"/>
    <w:rsid w:val="00705C9D"/>
    <w:rsid w:val="00705F13"/>
    <w:rsid w:val="0070669D"/>
    <w:rsid w:val="00714F1D"/>
    <w:rsid w:val="00715225"/>
    <w:rsid w:val="00720CC6"/>
    <w:rsid w:val="00722DDB"/>
    <w:rsid w:val="00724728"/>
    <w:rsid w:val="00724F98"/>
    <w:rsid w:val="00730B9B"/>
    <w:rsid w:val="0073182E"/>
    <w:rsid w:val="007332FF"/>
    <w:rsid w:val="007408F5"/>
    <w:rsid w:val="00741EAE"/>
    <w:rsid w:val="007455EE"/>
    <w:rsid w:val="00755248"/>
    <w:rsid w:val="0075653F"/>
    <w:rsid w:val="0076190B"/>
    <w:rsid w:val="0076355D"/>
    <w:rsid w:val="00763A2D"/>
    <w:rsid w:val="007676A4"/>
    <w:rsid w:val="00767F17"/>
    <w:rsid w:val="00777795"/>
    <w:rsid w:val="00783A57"/>
    <w:rsid w:val="00784C92"/>
    <w:rsid w:val="007859CD"/>
    <w:rsid w:val="007907E4"/>
    <w:rsid w:val="00794292"/>
    <w:rsid w:val="00795146"/>
    <w:rsid w:val="00796461"/>
    <w:rsid w:val="00796771"/>
    <w:rsid w:val="007A40AB"/>
    <w:rsid w:val="007A6A4F"/>
    <w:rsid w:val="007B03F5"/>
    <w:rsid w:val="007B5C09"/>
    <w:rsid w:val="007B5DA2"/>
    <w:rsid w:val="007C0966"/>
    <w:rsid w:val="007C19E7"/>
    <w:rsid w:val="007C1C21"/>
    <w:rsid w:val="007C5CFD"/>
    <w:rsid w:val="007C6D9F"/>
    <w:rsid w:val="007D4893"/>
    <w:rsid w:val="007E4126"/>
    <w:rsid w:val="007E70CF"/>
    <w:rsid w:val="007E74A4"/>
    <w:rsid w:val="007F263F"/>
    <w:rsid w:val="007F2E33"/>
    <w:rsid w:val="008015A8"/>
    <w:rsid w:val="0080766E"/>
    <w:rsid w:val="00811169"/>
    <w:rsid w:val="00815297"/>
    <w:rsid w:val="008170DB"/>
    <w:rsid w:val="00817BA1"/>
    <w:rsid w:val="00823022"/>
    <w:rsid w:val="00825324"/>
    <w:rsid w:val="0082576E"/>
    <w:rsid w:val="0082634E"/>
    <w:rsid w:val="008313C4"/>
    <w:rsid w:val="00835434"/>
    <w:rsid w:val="008358C0"/>
    <w:rsid w:val="00842838"/>
    <w:rsid w:val="00854EC1"/>
    <w:rsid w:val="008552B7"/>
    <w:rsid w:val="0085797F"/>
    <w:rsid w:val="00861DC3"/>
    <w:rsid w:val="00867019"/>
    <w:rsid w:val="008735A9"/>
    <w:rsid w:val="00877BC5"/>
    <w:rsid w:val="00877D20"/>
    <w:rsid w:val="00881C48"/>
    <w:rsid w:val="008835C7"/>
    <w:rsid w:val="00885B80"/>
    <w:rsid w:val="00885C30"/>
    <w:rsid w:val="00885E9B"/>
    <w:rsid w:val="0089047E"/>
    <w:rsid w:val="00893C96"/>
    <w:rsid w:val="0089500A"/>
    <w:rsid w:val="00897C94"/>
    <w:rsid w:val="008A7C12"/>
    <w:rsid w:val="008B03CE"/>
    <w:rsid w:val="008B529E"/>
    <w:rsid w:val="008C157C"/>
    <w:rsid w:val="008C17FB"/>
    <w:rsid w:val="008D1B00"/>
    <w:rsid w:val="008D57B8"/>
    <w:rsid w:val="008E03FC"/>
    <w:rsid w:val="008E4507"/>
    <w:rsid w:val="008E4D80"/>
    <w:rsid w:val="008E510B"/>
    <w:rsid w:val="00902B13"/>
    <w:rsid w:val="00905AE4"/>
    <w:rsid w:val="00911941"/>
    <w:rsid w:val="0092024D"/>
    <w:rsid w:val="00925F0F"/>
    <w:rsid w:val="00932F6B"/>
    <w:rsid w:val="00935A2B"/>
    <w:rsid w:val="009424AD"/>
    <w:rsid w:val="009468BC"/>
    <w:rsid w:val="009616DF"/>
    <w:rsid w:val="009622A5"/>
    <w:rsid w:val="0096542F"/>
    <w:rsid w:val="00967FA7"/>
    <w:rsid w:val="00971645"/>
    <w:rsid w:val="00977919"/>
    <w:rsid w:val="00983000"/>
    <w:rsid w:val="009869CE"/>
    <w:rsid w:val="009870FA"/>
    <w:rsid w:val="009921C3"/>
    <w:rsid w:val="00993978"/>
    <w:rsid w:val="0099551D"/>
    <w:rsid w:val="00996599"/>
    <w:rsid w:val="009A57C8"/>
    <w:rsid w:val="009A5897"/>
    <w:rsid w:val="009A5F24"/>
    <w:rsid w:val="009B0B3E"/>
    <w:rsid w:val="009B1913"/>
    <w:rsid w:val="009B5023"/>
    <w:rsid w:val="009B6657"/>
    <w:rsid w:val="009C126C"/>
    <w:rsid w:val="009D0EB5"/>
    <w:rsid w:val="009D14F9"/>
    <w:rsid w:val="009D2B74"/>
    <w:rsid w:val="009D63FF"/>
    <w:rsid w:val="009D7F25"/>
    <w:rsid w:val="009E175D"/>
    <w:rsid w:val="009E19DB"/>
    <w:rsid w:val="009E3CC2"/>
    <w:rsid w:val="009F06BD"/>
    <w:rsid w:val="009F2A4D"/>
    <w:rsid w:val="009F5333"/>
    <w:rsid w:val="00A00828"/>
    <w:rsid w:val="00A03290"/>
    <w:rsid w:val="00A0387E"/>
    <w:rsid w:val="00A07490"/>
    <w:rsid w:val="00A10655"/>
    <w:rsid w:val="00A12B64"/>
    <w:rsid w:val="00A149BE"/>
    <w:rsid w:val="00A22C38"/>
    <w:rsid w:val="00A25193"/>
    <w:rsid w:val="00A26E80"/>
    <w:rsid w:val="00A31AE8"/>
    <w:rsid w:val="00A3739D"/>
    <w:rsid w:val="00A37DDA"/>
    <w:rsid w:val="00A45005"/>
    <w:rsid w:val="00A50B2A"/>
    <w:rsid w:val="00A61713"/>
    <w:rsid w:val="00A76790"/>
    <w:rsid w:val="00A925EC"/>
    <w:rsid w:val="00A929AA"/>
    <w:rsid w:val="00A92B6B"/>
    <w:rsid w:val="00AA541E"/>
    <w:rsid w:val="00AB7294"/>
    <w:rsid w:val="00AD0DA4"/>
    <w:rsid w:val="00AD14A9"/>
    <w:rsid w:val="00AD4169"/>
    <w:rsid w:val="00AE25C6"/>
    <w:rsid w:val="00AE306C"/>
    <w:rsid w:val="00AF28C1"/>
    <w:rsid w:val="00B02EF1"/>
    <w:rsid w:val="00B07C97"/>
    <w:rsid w:val="00B11C67"/>
    <w:rsid w:val="00B15754"/>
    <w:rsid w:val="00B2046E"/>
    <w:rsid w:val="00B20E8B"/>
    <w:rsid w:val="00B257E1"/>
    <w:rsid w:val="00B2599A"/>
    <w:rsid w:val="00B27AC4"/>
    <w:rsid w:val="00B343CC"/>
    <w:rsid w:val="00B5084A"/>
    <w:rsid w:val="00B606A1"/>
    <w:rsid w:val="00B614F7"/>
    <w:rsid w:val="00B61B26"/>
    <w:rsid w:val="00B65E6B"/>
    <w:rsid w:val="00B675B2"/>
    <w:rsid w:val="00B81261"/>
    <w:rsid w:val="00B8223E"/>
    <w:rsid w:val="00B832AE"/>
    <w:rsid w:val="00B86678"/>
    <w:rsid w:val="00B92F9B"/>
    <w:rsid w:val="00B941B3"/>
    <w:rsid w:val="00B96513"/>
    <w:rsid w:val="00BA1D47"/>
    <w:rsid w:val="00BA4C56"/>
    <w:rsid w:val="00BA5C60"/>
    <w:rsid w:val="00BA63E6"/>
    <w:rsid w:val="00BA66F0"/>
    <w:rsid w:val="00BB2239"/>
    <w:rsid w:val="00BB2AE7"/>
    <w:rsid w:val="00BB6464"/>
    <w:rsid w:val="00BB6F41"/>
    <w:rsid w:val="00BC137B"/>
    <w:rsid w:val="00BC1BB8"/>
    <w:rsid w:val="00BD7FE1"/>
    <w:rsid w:val="00BE37CA"/>
    <w:rsid w:val="00BE555C"/>
    <w:rsid w:val="00BE6144"/>
    <w:rsid w:val="00BE635A"/>
    <w:rsid w:val="00BF17E9"/>
    <w:rsid w:val="00BF2ABB"/>
    <w:rsid w:val="00BF5099"/>
    <w:rsid w:val="00C10F10"/>
    <w:rsid w:val="00C15D4D"/>
    <w:rsid w:val="00C175DC"/>
    <w:rsid w:val="00C179BE"/>
    <w:rsid w:val="00C30171"/>
    <w:rsid w:val="00C309D8"/>
    <w:rsid w:val="00C312FA"/>
    <w:rsid w:val="00C4116B"/>
    <w:rsid w:val="00C43519"/>
    <w:rsid w:val="00C47005"/>
    <w:rsid w:val="00C51537"/>
    <w:rsid w:val="00C51658"/>
    <w:rsid w:val="00C52BC3"/>
    <w:rsid w:val="00C55476"/>
    <w:rsid w:val="00C61AFA"/>
    <w:rsid w:val="00C61D64"/>
    <w:rsid w:val="00C62099"/>
    <w:rsid w:val="00C64EA3"/>
    <w:rsid w:val="00C64FB6"/>
    <w:rsid w:val="00C70575"/>
    <w:rsid w:val="00C72867"/>
    <w:rsid w:val="00C75E81"/>
    <w:rsid w:val="00C76FDC"/>
    <w:rsid w:val="00C86609"/>
    <w:rsid w:val="00C91AC0"/>
    <w:rsid w:val="00C92A5F"/>
    <w:rsid w:val="00C92B4C"/>
    <w:rsid w:val="00C954F6"/>
    <w:rsid w:val="00CA268F"/>
    <w:rsid w:val="00CA39FB"/>
    <w:rsid w:val="00CA5539"/>
    <w:rsid w:val="00CA6BC5"/>
    <w:rsid w:val="00CB69DD"/>
    <w:rsid w:val="00CC61CD"/>
    <w:rsid w:val="00CC737B"/>
    <w:rsid w:val="00CD5011"/>
    <w:rsid w:val="00CD7162"/>
    <w:rsid w:val="00CE640F"/>
    <w:rsid w:val="00CE76BC"/>
    <w:rsid w:val="00CF540E"/>
    <w:rsid w:val="00D02F07"/>
    <w:rsid w:val="00D27EBE"/>
    <w:rsid w:val="00D351EE"/>
    <w:rsid w:val="00D36A49"/>
    <w:rsid w:val="00D517C6"/>
    <w:rsid w:val="00D703F2"/>
    <w:rsid w:val="00D71D84"/>
    <w:rsid w:val="00D72464"/>
    <w:rsid w:val="00D768EB"/>
    <w:rsid w:val="00D77954"/>
    <w:rsid w:val="00D80148"/>
    <w:rsid w:val="00D81E17"/>
    <w:rsid w:val="00D82D1E"/>
    <w:rsid w:val="00D832D9"/>
    <w:rsid w:val="00D85CD9"/>
    <w:rsid w:val="00D90F00"/>
    <w:rsid w:val="00D975C0"/>
    <w:rsid w:val="00DA0B82"/>
    <w:rsid w:val="00DA5285"/>
    <w:rsid w:val="00DB191D"/>
    <w:rsid w:val="00DB4F91"/>
    <w:rsid w:val="00DB6D0A"/>
    <w:rsid w:val="00DB7E92"/>
    <w:rsid w:val="00DC06BE"/>
    <w:rsid w:val="00DC10BC"/>
    <w:rsid w:val="00DC1F0F"/>
    <w:rsid w:val="00DC3117"/>
    <w:rsid w:val="00DC5DD9"/>
    <w:rsid w:val="00DC6D2D"/>
    <w:rsid w:val="00DD053B"/>
    <w:rsid w:val="00DD10AF"/>
    <w:rsid w:val="00DD218E"/>
    <w:rsid w:val="00DD4E59"/>
    <w:rsid w:val="00DE33B5"/>
    <w:rsid w:val="00DE5E18"/>
    <w:rsid w:val="00DF0487"/>
    <w:rsid w:val="00DF5EA4"/>
    <w:rsid w:val="00E02681"/>
    <w:rsid w:val="00E02792"/>
    <w:rsid w:val="00E034D8"/>
    <w:rsid w:val="00E04CC0"/>
    <w:rsid w:val="00E072E5"/>
    <w:rsid w:val="00E15606"/>
    <w:rsid w:val="00E15816"/>
    <w:rsid w:val="00E160D5"/>
    <w:rsid w:val="00E239FF"/>
    <w:rsid w:val="00E27D7B"/>
    <w:rsid w:val="00E30556"/>
    <w:rsid w:val="00E30981"/>
    <w:rsid w:val="00E33136"/>
    <w:rsid w:val="00E336E9"/>
    <w:rsid w:val="00E34D7C"/>
    <w:rsid w:val="00E3723D"/>
    <w:rsid w:val="00E44C89"/>
    <w:rsid w:val="00E4513B"/>
    <w:rsid w:val="00E46246"/>
    <w:rsid w:val="00E52EBA"/>
    <w:rsid w:val="00E61BA2"/>
    <w:rsid w:val="00E624C0"/>
    <w:rsid w:val="00E63864"/>
    <w:rsid w:val="00E6403F"/>
    <w:rsid w:val="00E73008"/>
    <w:rsid w:val="00E770C4"/>
    <w:rsid w:val="00E82EB1"/>
    <w:rsid w:val="00E84C5A"/>
    <w:rsid w:val="00E861DB"/>
    <w:rsid w:val="00E93406"/>
    <w:rsid w:val="00E956C5"/>
    <w:rsid w:val="00E95C39"/>
    <w:rsid w:val="00EA2C39"/>
    <w:rsid w:val="00EB0A3C"/>
    <w:rsid w:val="00EB0A96"/>
    <w:rsid w:val="00EB4A8D"/>
    <w:rsid w:val="00EB7153"/>
    <w:rsid w:val="00EB77F9"/>
    <w:rsid w:val="00EC5769"/>
    <w:rsid w:val="00EC7D00"/>
    <w:rsid w:val="00ED0304"/>
    <w:rsid w:val="00ED466C"/>
    <w:rsid w:val="00EE013D"/>
    <w:rsid w:val="00EE38FA"/>
    <w:rsid w:val="00EE3E2C"/>
    <w:rsid w:val="00EE5D23"/>
    <w:rsid w:val="00EE750D"/>
    <w:rsid w:val="00EF3CA4"/>
    <w:rsid w:val="00EF4734"/>
    <w:rsid w:val="00EF7859"/>
    <w:rsid w:val="00F014DA"/>
    <w:rsid w:val="00F02591"/>
    <w:rsid w:val="00F03FFC"/>
    <w:rsid w:val="00F060D1"/>
    <w:rsid w:val="00F1619D"/>
    <w:rsid w:val="00F220E2"/>
    <w:rsid w:val="00F35C30"/>
    <w:rsid w:val="00F43B5B"/>
    <w:rsid w:val="00F533D4"/>
    <w:rsid w:val="00F55F0F"/>
    <w:rsid w:val="00F5696E"/>
    <w:rsid w:val="00F60EFF"/>
    <w:rsid w:val="00F67D2D"/>
    <w:rsid w:val="00F82ED7"/>
    <w:rsid w:val="00F84843"/>
    <w:rsid w:val="00F858F2"/>
    <w:rsid w:val="00F860CC"/>
    <w:rsid w:val="00F94398"/>
    <w:rsid w:val="00FB2B56"/>
    <w:rsid w:val="00FB55D5"/>
    <w:rsid w:val="00FC12BF"/>
    <w:rsid w:val="00FC2C60"/>
    <w:rsid w:val="00FD152C"/>
    <w:rsid w:val="00FD3E6F"/>
    <w:rsid w:val="00FD51B9"/>
    <w:rsid w:val="00FD5849"/>
    <w:rsid w:val="00FE21DB"/>
    <w:rsid w:val="00FE2A39"/>
    <w:rsid w:val="00FE56D2"/>
    <w:rsid w:val="00FE76C7"/>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B1B7A"/>
  <w15:docId w15:val="{EEC6A707-CC7B-4BF6-946B-4777A4327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8"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F99"/>
  </w:style>
  <w:style w:type="paragraph" w:styleId="Heading1">
    <w:name w:val="heading 1"/>
    <w:basedOn w:val="Normal"/>
    <w:next w:val="Normal"/>
    <w:link w:val="Heading1Char"/>
    <w:uiPriority w:val="1"/>
    <w:qFormat/>
    <w:rsid w:val="001A576A"/>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1A576A"/>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1A576A"/>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1A576A"/>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qFormat/>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rsid w:val="0089500A"/>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Page header"/>
    <w:basedOn w:val="Normal"/>
    <w:next w:val="Normal"/>
    <w:link w:val="HeaderChar"/>
    <w:uiPriority w:val="8"/>
    <w:rsid w:val="005A4AC0"/>
    <w:pPr>
      <w:tabs>
        <w:tab w:val="center" w:pos="4513"/>
        <w:tab w:val="right" w:pos="9026"/>
      </w:tabs>
      <w:jc w:val="right"/>
    </w:pPr>
    <w:rPr>
      <w:b/>
    </w:rPr>
  </w:style>
  <w:style w:type="character" w:customStyle="1" w:styleId="HeaderChar">
    <w:name w:val="Header Char"/>
    <w:aliases w:val="NTG Page Header Char,Page header Char"/>
    <w:basedOn w:val="DefaultParagraphFont"/>
    <w:link w:val="Header"/>
    <w:uiPriority w:val="8"/>
    <w:rsid w:val="00B606A1"/>
    <w:rPr>
      <w:b/>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semiHidden/>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9"/>
    <w:semiHidden/>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9"/>
    <w:semiHidden/>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9"/>
    <w:semiHidden/>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9"/>
    <w:semiHidden/>
    <w:rsid w:val="00C52BC3"/>
    <w:rPr>
      <w:rFonts w:cs="Arial"/>
      <w:sz w:val="20"/>
      <w:szCs w:val="16"/>
    </w:rPr>
  </w:style>
  <w:style w:type="character" w:customStyle="1" w:styleId="NTGFooterDepartmentofChar">
    <w:name w:val="NTG Footer Department of Char"/>
    <w:basedOn w:val="DefaultParagraphFont"/>
    <w:link w:val="NTGFooterDepartmentof"/>
    <w:uiPriority w:val="9"/>
    <w:semiHidden/>
    <w:rsid w:val="00C52BC3"/>
    <w:rPr>
      <w:rFonts w:cs="Arial"/>
      <w:caps/>
      <w:szCs w:val="16"/>
    </w:rPr>
  </w:style>
  <w:style w:type="character" w:customStyle="1" w:styleId="NTGFooterDepartmentNameChar">
    <w:name w:val="NTG Footer Department Name Char"/>
    <w:basedOn w:val="NTGFooterDepartmentofChar"/>
    <w:link w:val="NTGFooterDepartmentName"/>
    <w:uiPriority w:val="9"/>
    <w:semiHidden/>
    <w:rsid w:val="00C52BC3"/>
    <w:rPr>
      <w:rFonts w:ascii="Arial Black" w:hAnsi="Arial Black" w:cs="Arial"/>
      <w:caps/>
      <w:szCs w:val="16"/>
    </w:r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9"/>
    <w:semiHidden/>
    <w:rsid w:val="002926BC"/>
    <w:pPr>
      <w:spacing w:after="480"/>
    </w:p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b/>
      <w:color w:val="000000" w:themeColor="text1"/>
    </w:rPr>
  </w:style>
  <w:style w:type="character" w:customStyle="1" w:styleId="Heading6Char">
    <w:name w:val="Heading 6 Char"/>
    <w:basedOn w:val="DefaultParagraphFont"/>
    <w:link w:val="Heading6"/>
    <w:uiPriority w:val="2"/>
    <w:semiHidden/>
    <w:rsid w:val="00EE750D"/>
    <w:rPr>
      <w:b/>
      <w:color w:val="606060"/>
    </w:rPr>
  </w:style>
  <w:style w:type="character" w:customStyle="1" w:styleId="Heading7Char">
    <w:name w:val="Heading 7 Char"/>
    <w:basedOn w:val="DefaultParagraphFont"/>
    <w:link w:val="Heading7"/>
    <w:uiPriority w:val="2"/>
    <w:semiHidden/>
    <w:rsid w:val="00EE750D"/>
    <w:rPr>
      <w:b/>
      <w:color w:val="000000" w:themeColor="text1"/>
    </w:rPr>
  </w:style>
  <w:style w:type="character" w:customStyle="1" w:styleId="Heading8Char">
    <w:name w:val="Heading 8 Char"/>
    <w:basedOn w:val="DefaultParagraphFont"/>
    <w:link w:val="Heading8"/>
    <w:uiPriority w:val="2"/>
    <w:semiHidden/>
    <w:rsid w:val="00EE750D"/>
    <w:rPr>
      <w:b/>
      <w:color w:val="606060"/>
    </w:rPr>
  </w:style>
  <w:style w:type="character" w:customStyle="1" w:styleId="Heading9Char">
    <w:name w:val="Heading 9 Char"/>
    <w:basedOn w:val="DefaultParagraphFont"/>
    <w:link w:val="Heading9"/>
    <w:uiPriority w:val="2"/>
    <w:semiHidden/>
    <w:rsid w:val="00EE750D"/>
    <w:rPr>
      <w:b/>
      <w:color w:val="000000" w:themeColor="text1"/>
    </w:rPr>
  </w:style>
  <w:style w:type="paragraph" w:customStyle="1" w:styleId="NTGFooter2deptpagenum">
    <w:name w:val="NTG Footer 2 dept &amp; page num"/>
    <w:basedOn w:val="Normal"/>
    <w:link w:val="NTGFooter2deptpagenumChar"/>
    <w:uiPriority w:val="9"/>
    <w:semiHidden/>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9"/>
    <w:semiHidden/>
    <w:rsid w:val="00C52BC3"/>
    <w:rPr>
      <w:sz w:val="20"/>
    </w:rPr>
  </w:style>
  <w:style w:type="character" w:customStyle="1" w:styleId="NTGFooter2DateVersionChar">
    <w:name w:val="NTG Footer 2 Date &amp; Version Char"/>
    <w:basedOn w:val="NTGFooter2deptpagenumChar"/>
    <w:link w:val="NTGFooter2DateVersion"/>
    <w:uiPriority w:val="9"/>
    <w:semiHidden/>
    <w:rsid w:val="00C52BC3"/>
    <w:rPr>
      <w:sz w:val="20"/>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5"/>
    <w:semiHidden/>
    <w:rsid w:val="00A22C38"/>
    <w:pPr>
      <w:spacing w:after="120"/>
    </w:pPr>
  </w:style>
  <w:style w:type="paragraph" w:styleId="ListNumber2">
    <w:name w:val="List Number 2"/>
    <w:aliases w:val="Number list level 2"/>
    <w:basedOn w:val="Normal"/>
    <w:uiPriority w:val="5"/>
    <w:semiHidden/>
    <w:rsid w:val="00A22C38"/>
    <w:pPr>
      <w:spacing w:after="120"/>
    </w:pPr>
  </w:style>
  <w:style w:type="paragraph" w:styleId="ListNumber3">
    <w:name w:val="List Number 3"/>
    <w:aliases w:val="Number list level 3"/>
    <w:basedOn w:val="Normal"/>
    <w:uiPriority w:val="5"/>
    <w:semiHidden/>
    <w:rsid w:val="00A22C38"/>
    <w:pPr>
      <w:spacing w:after="120"/>
    </w:pPr>
  </w:style>
  <w:style w:type="paragraph" w:styleId="ListNumber4">
    <w:name w:val="List Number 4"/>
    <w:aliases w:val="Number list level 4"/>
    <w:basedOn w:val="Normal"/>
    <w:uiPriority w:val="5"/>
    <w:semiHidden/>
    <w:rsid w:val="00A22C38"/>
    <w:pPr>
      <w:spacing w:after="120"/>
    </w:pPr>
  </w:style>
  <w:style w:type="paragraph" w:styleId="ListNumber5">
    <w:name w:val="List Number 5"/>
    <w:aliases w:val="List number 5 - with space"/>
    <w:basedOn w:val="Normal"/>
    <w:uiPriority w:val="5"/>
    <w:semiHidden/>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qFormat/>
    <w:rsid w:val="003B67FD"/>
    <w:pPr>
      <w:spacing w:before="480" w:after="0"/>
      <w:outlineLvl w:val="9"/>
    </w:pPr>
    <w:rPr>
      <w:kern w:val="0"/>
      <w:szCs w:val="28"/>
    </w:rPr>
  </w:style>
  <w:style w:type="paragraph" w:styleId="TOC1">
    <w:name w:val="toc 1"/>
    <w:basedOn w:val="Normal"/>
    <w:next w:val="Normal"/>
    <w:autoRedefine/>
    <w:uiPriority w:val="39"/>
    <w:rsid w:val="007859CD"/>
    <w:pPr>
      <w:spacing w:after="100"/>
    </w:pPr>
  </w:style>
  <w:style w:type="paragraph" w:styleId="TOC2">
    <w:name w:val="toc 2"/>
    <w:basedOn w:val="Normal"/>
    <w:next w:val="Normal"/>
    <w:autoRedefine/>
    <w:uiPriority w:val="39"/>
    <w:rsid w:val="007859CD"/>
    <w:pPr>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uiPriority w:val="6"/>
    <w:rsid w:val="002716CD"/>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uiPriority w:val="7"/>
    <w:rsid w:val="002716CD"/>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3B0DA" w:themeColor="accent4" w:themeTint="66"/>
        <w:left w:val="single" w:sz="4" w:space="0" w:color="D3B0DA" w:themeColor="accent4" w:themeTint="66"/>
        <w:bottom w:val="single" w:sz="4" w:space="0" w:color="D3B0DA" w:themeColor="accent4" w:themeTint="66"/>
        <w:right w:val="single" w:sz="4" w:space="0" w:color="D3B0DA" w:themeColor="accent4" w:themeTint="66"/>
        <w:insideH w:val="single" w:sz="4" w:space="0" w:color="D3B0DA" w:themeColor="accent4" w:themeTint="66"/>
        <w:insideV w:val="single" w:sz="4" w:space="0" w:color="D3B0DA" w:themeColor="accent4" w:themeTint="66"/>
      </w:tblBorders>
    </w:tblPr>
    <w:tblStylePr w:type="firstRow">
      <w:rPr>
        <w:b/>
        <w:bCs/>
      </w:rPr>
      <w:tblPr/>
      <w:tcPr>
        <w:tcBorders>
          <w:bottom w:val="single" w:sz="12" w:space="0" w:color="BE89C8" w:themeColor="accent4" w:themeTint="99"/>
        </w:tcBorders>
      </w:tcPr>
    </w:tblStylePr>
    <w:tblStylePr w:type="lastRow">
      <w:rPr>
        <w:b/>
        <w:bCs/>
      </w:rPr>
      <w:tblPr/>
      <w:tcPr>
        <w:tcBorders>
          <w:top w:val="double" w:sz="2" w:space="0" w:color="BE89C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3D0F63"/>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35"/>
    <w:unhideWhenUsed/>
    <w:rsid w:val="00F858F2"/>
    <w:rPr>
      <w:iCs/>
      <w:sz w:val="20"/>
      <w:szCs w:val="18"/>
    </w:rPr>
  </w:style>
  <w:style w:type="paragraph" w:customStyle="1" w:styleId="NTGTableText">
    <w:name w:val="NTG Table Text"/>
    <w:basedOn w:val="Normal"/>
    <w:uiPriority w:val="1"/>
    <w:qFormat/>
    <w:rsid w:val="006F4468"/>
    <w:pPr>
      <w:spacing w:after="40"/>
    </w:pPr>
    <w:rPr>
      <w:rFonts w:eastAsia="Times New Roman"/>
      <w:szCs w:val="20"/>
    </w:rPr>
  </w:style>
  <w:style w:type="character" w:styleId="CommentReference">
    <w:name w:val="annotation reference"/>
    <w:basedOn w:val="DefaultParagraphFont"/>
    <w:uiPriority w:val="99"/>
    <w:semiHidden/>
    <w:unhideWhenUsed/>
    <w:rsid w:val="00627F2C"/>
    <w:rPr>
      <w:sz w:val="16"/>
      <w:szCs w:val="16"/>
    </w:rPr>
  </w:style>
  <w:style w:type="paragraph" w:styleId="CommentText">
    <w:name w:val="annotation text"/>
    <w:basedOn w:val="Normal"/>
    <w:link w:val="CommentTextChar"/>
    <w:uiPriority w:val="99"/>
    <w:semiHidden/>
    <w:unhideWhenUsed/>
    <w:rsid w:val="00627F2C"/>
    <w:rPr>
      <w:sz w:val="20"/>
      <w:szCs w:val="20"/>
    </w:rPr>
  </w:style>
  <w:style w:type="character" w:customStyle="1" w:styleId="CommentTextChar">
    <w:name w:val="Comment Text Char"/>
    <w:basedOn w:val="DefaultParagraphFont"/>
    <w:link w:val="CommentText"/>
    <w:uiPriority w:val="99"/>
    <w:semiHidden/>
    <w:rsid w:val="00627F2C"/>
    <w:rPr>
      <w:sz w:val="20"/>
      <w:szCs w:val="20"/>
    </w:rPr>
  </w:style>
  <w:style w:type="paragraph" w:styleId="CommentSubject">
    <w:name w:val="annotation subject"/>
    <w:basedOn w:val="CommentText"/>
    <w:next w:val="CommentText"/>
    <w:link w:val="CommentSubjectChar"/>
    <w:uiPriority w:val="99"/>
    <w:semiHidden/>
    <w:unhideWhenUsed/>
    <w:rsid w:val="00627F2C"/>
    <w:rPr>
      <w:b/>
      <w:bCs/>
    </w:rPr>
  </w:style>
  <w:style w:type="character" w:customStyle="1" w:styleId="CommentSubjectChar">
    <w:name w:val="Comment Subject Char"/>
    <w:basedOn w:val="CommentTextChar"/>
    <w:link w:val="CommentSubject"/>
    <w:uiPriority w:val="99"/>
    <w:semiHidden/>
    <w:rsid w:val="00627F2C"/>
    <w:rPr>
      <w:b/>
      <w:bCs/>
      <w:sz w:val="20"/>
      <w:szCs w:val="20"/>
    </w:rPr>
  </w:style>
  <w:style w:type="paragraph" w:styleId="BalloonText">
    <w:name w:val="Balloon Text"/>
    <w:basedOn w:val="Normal"/>
    <w:link w:val="BalloonTextChar"/>
    <w:uiPriority w:val="99"/>
    <w:semiHidden/>
    <w:unhideWhenUsed/>
    <w:rsid w:val="00627F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F2C"/>
    <w:rPr>
      <w:rFonts w:ascii="Segoe UI" w:hAnsi="Segoe UI" w:cs="Segoe UI"/>
      <w:sz w:val="18"/>
      <w:szCs w:val="18"/>
    </w:rPr>
  </w:style>
  <w:style w:type="character" w:styleId="FollowedHyperlink">
    <w:name w:val="FollowedHyperlink"/>
    <w:basedOn w:val="DefaultParagraphFont"/>
    <w:uiPriority w:val="99"/>
    <w:semiHidden/>
    <w:unhideWhenUsed/>
    <w:rsid w:val="00661F29"/>
    <w:rPr>
      <w:color w:val="8C4799" w:themeColor="followedHyperlink"/>
      <w:u w:val="single"/>
    </w:rPr>
  </w:style>
  <w:style w:type="paragraph" w:customStyle="1" w:styleId="NTGCoverPageTitle">
    <w:name w:val="NTG Cover Page Title"/>
    <w:basedOn w:val="Normal"/>
    <w:uiPriority w:val="99"/>
    <w:semiHidden/>
    <w:rsid w:val="00C64FB6"/>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NTGCoverPageDate">
    <w:name w:val="NTG Cover Page Date"/>
    <w:next w:val="Normal"/>
    <w:semiHidden/>
    <w:rsid w:val="00C64FB6"/>
    <w:pPr>
      <w:spacing w:before="1400"/>
    </w:pPr>
    <w:rPr>
      <w:rFonts w:eastAsia="Times New Roman"/>
      <w:sz w:val="28"/>
      <w:lang w:eastAsia="en-AU"/>
    </w:rPr>
  </w:style>
  <w:style w:type="paragraph" w:customStyle="1" w:styleId="NTGFooterDateVersion">
    <w:name w:val="NTG Footer Date &amp; Version"/>
    <w:basedOn w:val="Normal"/>
    <w:link w:val="NTGFooterDateVersionChar"/>
    <w:semiHidden/>
    <w:rsid w:val="00C64FB6"/>
    <w:pPr>
      <w:widowControl w:val="0"/>
      <w:tabs>
        <w:tab w:val="right" w:pos="9026"/>
      </w:tabs>
      <w:spacing w:after="240"/>
    </w:pPr>
    <w:rPr>
      <w:rFonts w:cs="Arial"/>
      <w:sz w:val="20"/>
      <w:szCs w:val="16"/>
    </w:rPr>
  </w:style>
  <w:style w:type="character" w:customStyle="1" w:styleId="NTGFooterDateVersionChar">
    <w:name w:val="NTG Footer Date &amp; Version Char"/>
    <w:basedOn w:val="DefaultParagraphFont"/>
    <w:link w:val="NTGFooterDateVersion"/>
    <w:semiHidden/>
    <w:rsid w:val="00C64FB6"/>
    <w:rPr>
      <w:rFonts w:cs="Arial"/>
      <w:sz w:val="20"/>
      <w:szCs w:val="16"/>
    </w:rPr>
  </w:style>
  <w:style w:type="paragraph" w:customStyle="1" w:styleId="Hidden">
    <w:name w:val="Hidden"/>
    <w:basedOn w:val="Normal"/>
    <w:uiPriority w:val="13"/>
    <w:rsid w:val="00276A70"/>
    <w:pPr>
      <w:spacing w:after="0"/>
      <w:ind w:firstLine="284"/>
    </w:pPr>
    <w:rPr>
      <w:rFonts w:ascii="Lato" w:hAnsi="Lato"/>
      <w:sz w:val="2"/>
      <w:szCs w:val="2"/>
    </w:rPr>
  </w:style>
  <w:style w:type="table" w:customStyle="1" w:styleId="NTGtable1">
    <w:name w:val="NTG table 1"/>
    <w:basedOn w:val="TableNormal"/>
    <w:uiPriority w:val="99"/>
    <w:rsid w:val="00490917"/>
    <w:pPr>
      <w:spacing w:before="40" w:after="40"/>
    </w:pPr>
    <w:rPr>
      <w:rFonts w:ascii="Lato" w:hAnsi="Lato"/>
    </w:rPr>
    <w:tblPr>
      <w:tblStyleRowBandSize w:val="1"/>
      <w:tblStyleColBandSize w:val="1"/>
      <w:tblBorders>
        <w:top w:val="single" w:sz="4" w:space="0" w:color="1F1F5F"/>
        <w:left w:val="single" w:sz="4" w:space="0" w:color="1F1F5F"/>
        <w:bottom w:val="single" w:sz="4" w:space="0" w:color="1F1F5F"/>
        <w:right w:val="single" w:sz="4" w:space="0" w:color="1F1F5F"/>
        <w:insideV w:val="single" w:sz="4" w:space="0" w:color="1F1F5F"/>
      </w:tblBorders>
    </w:tblPr>
    <w:tcPr>
      <w:vAlign w:val="center"/>
    </w:tcPr>
    <w:tblStylePr w:type="firstRow">
      <w:rPr>
        <w:b/>
        <w:sz w:val="22"/>
      </w:rPr>
      <w:tblPr/>
      <w:trPr>
        <w:tblHeader/>
      </w:trPr>
      <w:tcPr>
        <w:shd w:val="clear" w:color="auto" w:fill="1F1F5F"/>
      </w:tcPr>
    </w:tblStylePr>
    <w:tblStylePr w:type="lastRow">
      <w:rPr>
        <w:b/>
        <w:sz w:val="22"/>
      </w:rPr>
      <w:tblPr/>
      <w:tcPr>
        <w:tcBorders>
          <w:top w:val="single" w:sz="4" w:space="0" w:color="1F1F5F"/>
          <w:left w:val="single" w:sz="4" w:space="0" w:color="1F1F5F"/>
          <w:bottom w:val="single" w:sz="4" w:space="0" w:color="1F1F5F"/>
          <w:right w:val="single" w:sz="4" w:space="0" w:color="1F1F5F"/>
        </w:tcBorders>
      </w:tcPr>
    </w:tblStylePr>
    <w:tblStylePr w:type="firstCol">
      <w:rPr>
        <w:b w:val="0"/>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Pr/>
      <w:tcPr>
        <w:shd w:val="clear" w:color="auto" w:fill="D9D9D9"/>
      </w:tcPr>
    </w:tblStylePr>
    <w:tblStylePr w:type="neCell">
      <w:rPr>
        <w:sz w:val="22"/>
      </w:rPr>
    </w:tblStylePr>
    <w:tblStylePr w:type="nwCell">
      <w:rPr>
        <w:sz w:val="22"/>
      </w:rPr>
    </w:tblStylePr>
    <w:tblStylePr w:type="seCell">
      <w:rPr>
        <w:sz w:val="22"/>
      </w:rPr>
    </w:tblStylePr>
    <w:tblStylePr w:type="swCell">
      <w:rPr>
        <w:sz w:val="22"/>
      </w:rPr>
    </w:tblStylePr>
  </w:style>
  <w:style w:type="table" w:customStyle="1" w:styleId="NTGtable11">
    <w:name w:val="NTG table 11"/>
    <w:basedOn w:val="TableNormal"/>
    <w:uiPriority w:val="99"/>
    <w:rsid w:val="00490917"/>
    <w:pPr>
      <w:spacing w:before="40" w:after="40"/>
    </w:pPr>
    <w:rPr>
      <w:rFonts w:ascii="Lato" w:hAnsi="Lato"/>
    </w:rPr>
    <w:tblPr>
      <w:tblStyleRowBandSize w:val="1"/>
      <w:tblStyleColBandSize w:val="1"/>
      <w:tblBorders>
        <w:top w:val="single" w:sz="4" w:space="0" w:color="1F1F5F"/>
        <w:left w:val="single" w:sz="4" w:space="0" w:color="1F1F5F"/>
        <w:bottom w:val="single" w:sz="4" w:space="0" w:color="1F1F5F"/>
        <w:right w:val="single" w:sz="4" w:space="0" w:color="1F1F5F"/>
        <w:insideV w:val="single" w:sz="4" w:space="0" w:color="1F1F5F"/>
      </w:tblBorders>
    </w:tblPr>
    <w:tcPr>
      <w:vAlign w:val="center"/>
    </w:tcPr>
    <w:tblStylePr w:type="firstRow">
      <w:rPr>
        <w:b/>
        <w:sz w:val="22"/>
      </w:rPr>
      <w:tblPr/>
      <w:trPr>
        <w:tblHeader/>
      </w:trPr>
      <w:tcPr>
        <w:shd w:val="clear" w:color="auto" w:fill="1F1F5F"/>
      </w:tcPr>
    </w:tblStylePr>
    <w:tblStylePr w:type="lastRow">
      <w:rPr>
        <w:b/>
        <w:sz w:val="22"/>
      </w:rPr>
      <w:tblPr/>
      <w:tcPr>
        <w:tcBorders>
          <w:top w:val="single" w:sz="4" w:space="0" w:color="1F1F5F"/>
          <w:left w:val="single" w:sz="4" w:space="0" w:color="1F1F5F"/>
          <w:bottom w:val="single" w:sz="4" w:space="0" w:color="1F1F5F"/>
          <w:right w:val="single" w:sz="4" w:space="0" w:color="1F1F5F"/>
        </w:tcBorders>
      </w:tcPr>
    </w:tblStylePr>
    <w:tblStylePr w:type="firstCol">
      <w:rPr>
        <w:b w:val="0"/>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Pr/>
      <w:tcPr>
        <w:shd w:val="clear" w:color="auto" w:fill="D9D9D9"/>
      </w:tcPr>
    </w:tblStylePr>
    <w:tblStylePr w:type="neCell">
      <w:rPr>
        <w:sz w:val="22"/>
      </w:rPr>
    </w:tblStylePr>
    <w:tblStylePr w:type="nwCell">
      <w:rPr>
        <w:sz w:val="22"/>
      </w:rPr>
    </w:tblStylePr>
    <w:tblStylePr w:type="seCell">
      <w:rPr>
        <w:sz w:val="22"/>
      </w:rPr>
    </w:tblStylePr>
    <w:tblStylePr w:type="swCell">
      <w:rPr>
        <w:sz w:val="22"/>
      </w:rPr>
    </w:tblStylePr>
  </w:style>
  <w:style w:type="table" w:customStyle="1" w:styleId="NTGTable10">
    <w:name w:val="NTG Table1"/>
    <w:basedOn w:val="TableGrid"/>
    <w:uiPriority w:val="99"/>
    <w:rsid w:val="00490917"/>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unhideWhenUsed/>
    <w:rsid w:val="00490917"/>
    <w:pPr>
      <w:spacing w:after="100"/>
      <w:ind w:left="660"/>
    </w:pPr>
  </w:style>
  <w:style w:type="table" w:customStyle="1" w:styleId="NTGTable2">
    <w:name w:val="NTG Table2"/>
    <w:basedOn w:val="TableGrid"/>
    <w:uiPriority w:val="99"/>
    <w:rsid w:val="00490917"/>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468552088">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t.gov.au/industry/mining-and-petroleum/mining-activities/develop-a-mining-management-pl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siob\Downloads\ntg-general-portrait-word-template%20(12).dotx" TargetMode="External"/></Relationships>
</file>

<file path=word/theme/theme1.xml><?xml version="1.0" encoding="utf-8"?>
<a:theme xmlns:a="http://schemas.openxmlformats.org/drawingml/2006/main" name="NTG branding">
  <a:themeElements>
    <a:clrScheme name="NTG Colours">
      <a:dk1>
        <a:sysClr val="windowText" lastClr="000000"/>
      </a:dk1>
      <a:lt1>
        <a:sysClr val="window" lastClr="FFFFFF"/>
      </a:lt1>
      <a:dk2>
        <a:srgbClr val="BC5915"/>
      </a:dk2>
      <a:lt2>
        <a:srgbClr val="FFFFFF"/>
      </a:lt2>
      <a:accent1>
        <a:srgbClr val="527AA1"/>
      </a:accent1>
      <a:accent2>
        <a:srgbClr val="77794B"/>
      </a:accent2>
      <a:accent3>
        <a:srgbClr val="6E7C00"/>
      </a:accent3>
      <a:accent4>
        <a:srgbClr val="8C4799"/>
      </a:accent4>
      <a:accent5>
        <a:srgbClr val="A26B21"/>
      </a:accent5>
      <a:accent6>
        <a:srgbClr val="BD472A"/>
      </a:accent6>
      <a:hlink>
        <a:srgbClr val="0563C1"/>
      </a:hlink>
      <a:folHlink>
        <a:srgbClr val="8C4799"/>
      </a:folHlink>
    </a:clrScheme>
    <a:fontScheme name="NTG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98313-9D2A-47CD-AEC2-F63C1B44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ntg-general-portrait-word-template (12).dotx</Template>
  <TotalTime>0</TotalTime>
  <Pages>12</Pages>
  <Words>2646</Words>
  <Characters>15084</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Mining Management Exploration Activities</vt:lpstr>
    </vt:vector>
  </TitlesOfParts>
  <Manager>Mining Operations - Alice Springs</Manager>
  <Company>Northern Territory Government</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Mining Management Exploration Activities</dc:title>
  <dc:subject>Mining Management Plan Exploration Activities</dc:subject>
  <dc:creator>Northern Territory Government</dc:creator>
  <cp:keywords>Mining Management Plan Exploration Activities</cp:keywords>
  <cp:lastModifiedBy>Kiri Gould</cp:lastModifiedBy>
  <cp:revision>2</cp:revision>
  <cp:lastPrinted>2016-02-04T04:37:00Z</cp:lastPrinted>
  <dcterms:created xsi:type="dcterms:W3CDTF">2023-05-15T05:09:00Z</dcterms:created>
  <dcterms:modified xsi:type="dcterms:W3CDTF">2023-05-15T05:09:00Z</dcterms:modified>
</cp:coreProperties>
</file>